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0240A" w14:textId="4B6A7293" w:rsidR="00A12979" w:rsidRDefault="0074437B" w:rsidP="00C66C88">
      <w:pPr>
        <w:rPr>
          <w:rFonts w:ascii="Times" w:hAnsi="Times"/>
        </w:rPr>
      </w:pPr>
      <w:r w:rsidRPr="00C66C88">
        <w:rPr>
          <w:rFonts w:ascii="Times" w:hAnsi="Times"/>
        </w:rPr>
        <w:t>Justiitsministeerium</w:t>
      </w:r>
      <w:r w:rsidR="00A12979" w:rsidRPr="00C66C88">
        <w:rPr>
          <w:rFonts w:ascii="Times" w:hAnsi="Times"/>
        </w:rPr>
        <w:t xml:space="preserve">                             </w:t>
      </w:r>
      <w:r w:rsidR="00A12979" w:rsidRPr="00C66C88">
        <w:rPr>
          <w:rFonts w:ascii="Times" w:hAnsi="Times"/>
        </w:rPr>
        <w:tab/>
      </w:r>
      <w:r w:rsidR="00A12979" w:rsidRPr="00C66C88">
        <w:rPr>
          <w:rFonts w:ascii="Times" w:hAnsi="Times"/>
        </w:rPr>
        <w:tab/>
      </w:r>
      <w:r w:rsidR="00A12979" w:rsidRPr="00C66C88">
        <w:rPr>
          <w:rFonts w:ascii="Times" w:hAnsi="Times"/>
        </w:rPr>
        <w:tab/>
      </w:r>
      <w:r w:rsidR="00A12979" w:rsidRPr="00C66C88">
        <w:rPr>
          <w:rFonts w:ascii="Times" w:hAnsi="Times"/>
        </w:rPr>
        <w:tab/>
      </w:r>
      <w:r w:rsidR="00A12979" w:rsidRPr="00C66C88">
        <w:rPr>
          <w:rFonts w:ascii="Times" w:hAnsi="Times"/>
        </w:rPr>
        <w:tab/>
      </w:r>
      <w:r w:rsidR="00A12979" w:rsidRPr="00C66C88">
        <w:rPr>
          <w:rFonts w:ascii="Times" w:hAnsi="Times"/>
        </w:rPr>
        <w:tab/>
        <w:t>12.07.2024</w:t>
      </w:r>
    </w:p>
    <w:p w14:paraId="2EBED994" w14:textId="5FAA3579" w:rsidR="00A12979" w:rsidRDefault="00A12979" w:rsidP="00A12979">
      <w:pPr>
        <w:rPr>
          <w:rFonts w:ascii="Times" w:hAnsi="Times"/>
        </w:rPr>
      </w:pPr>
    </w:p>
    <w:p w14:paraId="1FD256CC" w14:textId="77777777" w:rsidR="002A34CA" w:rsidRPr="00C66C88" w:rsidRDefault="002A34CA" w:rsidP="00A12979">
      <w:pPr>
        <w:rPr>
          <w:rFonts w:ascii="Times" w:hAnsi="Times"/>
        </w:rPr>
      </w:pPr>
    </w:p>
    <w:p w14:paraId="224DA2BC" w14:textId="05397F66" w:rsidR="00C66C88" w:rsidRDefault="0074437B" w:rsidP="00C66C88">
      <w:pPr>
        <w:jc w:val="both"/>
        <w:rPr>
          <w:rFonts w:ascii="Times" w:hAnsi="Times"/>
          <w:b/>
          <w:bCs/>
        </w:rPr>
      </w:pPr>
      <w:r w:rsidRPr="00C66C88">
        <w:rPr>
          <w:rFonts w:ascii="Times" w:hAnsi="Times"/>
          <w:b/>
          <w:bCs/>
        </w:rPr>
        <w:t>Arvamus Erakonnaseaduse ja teiste seaduste</w:t>
      </w:r>
      <w:r w:rsidR="006849D9" w:rsidRPr="00C66C88">
        <w:rPr>
          <w:rFonts w:ascii="Times" w:hAnsi="Times"/>
          <w:b/>
          <w:bCs/>
        </w:rPr>
        <w:t xml:space="preserve"> </w:t>
      </w:r>
      <w:r w:rsidRPr="00C66C88">
        <w:rPr>
          <w:rFonts w:ascii="Times" w:hAnsi="Times"/>
          <w:b/>
          <w:bCs/>
        </w:rPr>
        <w:t>muutmise seadus eelnõu (Erakonnaseaduse, kohaliku omavalitsuse volikogu</w:t>
      </w:r>
      <w:r w:rsidR="006849D9" w:rsidRPr="00C66C88">
        <w:rPr>
          <w:rFonts w:ascii="Times" w:hAnsi="Times"/>
          <w:b/>
          <w:bCs/>
        </w:rPr>
        <w:t xml:space="preserve"> </w:t>
      </w:r>
      <w:r w:rsidRPr="00C66C88">
        <w:rPr>
          <w:rFonts w:ascii="Times" w:hAnsi="Times"/>
          <w:b/>
          <w:bCs/>
        </w:rPr>
        <w:t>valimise seaduse ja krediidiasutuse seaduse muutmise seaduse eelnõu) kohta</w:t>
      </w:r>
    </w:p>
    <w:p w14:paraId="09D92740" w14:textId="77777777" w:rsidR="006D6649" w:rsidRPr="00C66C88" w:rsidRDefault="006D6649" w:rsidP="00C66C88">
      <w:pPr>
        <w:jc w:val="both"/>
        <w:rPr>
          <w:rFonts w:ascii="Times" w:hAnsi="Times"/>
          <w:b/>
          <w:bCs/>
        </w:rPr>
      </w:pPr>
    </w:p>
    <w:p w14:paraId="4921EDCB" w14:textId="1C50AB1B" w:rsidR="0074437B" w:rsidRDefault="0074437B" w:rsidP="00C66C88">
      <w:pPr>
        <w:jc w:val="both"/>
        <w:rPr>
          <w:rFonts w:ascii="Times" w:hAnsi="Times"/>
        </w:rPr>
      </w:pPr>
      <w:r w:rsidRPr="00C66C88">
        <w:rPr>
          <w:rFonts w:ascii="Times" w:hAnsi="Times"/>
        </w:rPr>
        <w:t>Eesti Keskerakond tänab võimaluse eest erakonna tegevuse jaoks olulise eelnõu</w:t>
      </w:r>
      <w:r w:rsidR="00A12979" w:rsidRPr="00C66C88">
        <w:rPr>
          <w:rFonts w:ascii="Times" w:hAnsi="Times"/>
        </w:rPr>
        <w:t xml:space="preserve"> </w:t>
      </w:r>
      <w:r w:rsidRPr="00C66C88">
        <w:rPr>
          <w:rFonts w:ascii="Times" w:hAnsi="Times"/>
        </w:rPr>
        <w:t>kohta omapoolseid ettepanekuid esitada.</w:t>
      </w:r>
      <w:r w:rsidR="00A12979" w:rsidRPr="00C66C88">
        <w:rPr>
          <w:rFonts w:ascii="Times" w:hAnsi="Times"/>
        </w:rPr>
        <w:t xml:space="preserve">  </w:t>
      </w:r>
    </w:p>
    <w:p w14:paraId="5DC0FD74" w14:textId="77777777" w:rsidR="006F3913" w:rsidRPr="00C66C88" w:rsidRDefault="006F3913" w:rsidP="00C66C88">
      <w:pPr>
        <w:jc w:val="both"/>
        <w:rPr>
          <w:rFonts w:ascii="Times" w:hAnsi="Times"/>
        </w:rPr>
      </w:pPr>
    </w:p>
    <w:p w14:paraId="0463F6EC" w14:textId="248D6317" w:rsidR="0074437B" w:rsidRPr="00E126DE" w:rsidRDefault="00E126DE" w:rsidP="00AE76FF">
      <w:pPr>
        <w:jc w:val="both"/>
        <w:rPr>
          <w:rFonts w:ascii="Times" w:hAnsi="Times"/>
        </w:rPr>
      </w:pPr>
      <w:r w:rsidRPr="00E126DE">
        <w:rPr>
          <w:rFonts w:ascii="Times" w:hAnsi="Times"/>
          <w:b/>
          <w:bCs/>
        </w:rPr>
        <w:t>1.</w:t>
      </w:r>
      <w:r>
        <w:rPr>
          <w:rFonts w:ascii="Times" w:hAnsi="Times"/>
        </w:rPr>
        <w:t xml:space="preserve"> </w:t>
      </w:r>
      <w:r w:rsidR="00AE76FF">
        <w:rPr>
          <w:rFonts w:ascii="Times" w:hAnsi="Times"/>
          <w:lang w:val="et-EE"/>
        </w:rPr>
        <w:t>Teeme ettepaneku</w:t>
      </w:r>
      <w:r w:rsidR="00E07C98" w:rsidRPr="00E126DE">
        <w:rPr>
          <w:rFonts w:ascii="Times" w:hAnsi="Times"/>
        </w:rPr>
        <w:t xml:space="preserve"> </w:t>
      </w:r>
      <w:r w:rsidR="0074437B" w:rsidRPr="00E126DE">
        <w:rPr>
          <w:rFonts w:ascii="Times" w:hAnsi="Times"/>
        </w:rPr>
        <w:t>mitte</w:t>
      </w:r>
      <w:r w:rsidR="006D6649" w:rsidRPr="00E126DE">
        <w:rPr>
          <w:rFonts w:ascii="Times" w:hAnsi="Times"/>
        </w:rPr>
        <w:t xml:space="preserve"> </w:t>
      </w:r>
      <w:r w:rsidR="00E07C98" w:rsidRPr="00E126DE">
        <w:rPr>
          <w:rFonts w:ascii="Times" w:hAnsi="Times"/>
        </w:rPr>
        <w:t xml:space="preserve">jätta </w:t>
      </w:r>
      <w:r w:rsidR="006D6649" w:rsidRPr="00E126DE">
        <w:rPr>
          <w:rFonts w:ascii="Times" w:hAnsi="Times"/>
        </w:rPr>
        <w:t>Erakonna</w:t>
      </w:r>
      <w:r w:rsidR="00E07C98" w:rsidRPr="00E126DE">
        <w:rPr>
          <w:rFonts w:ascii="Times" w:hAnsi="Times"/>
        </w:rPr>
        <w:t>seadusest välja hetkel kehtivaid §</w:t>
      </w:r>
      <w:r w:rsidR="00AE76FF">
        <w:rPr>
          <w:rFonts w:ascii="Times" w:hAnsi="Times"/>
          <w:lang w:val="et-EE"/>
        </w:rPr>
        <w:t xml:space="preserve">-s </w:t>
      </w:r>
      <w:r w:rsidR="00E07C98" w:rsidRPr="00E126DE">
        <w:rPr>
          <w:rFonts w:ascii="Times" w:hAnsi="Times"/>
        </w:rPr>
        <w:t xml:space="preserve">12¹¹ nimetatud </w:t>
      </w:r>
      <w:r w:rsidR="00A63495" w:rsidRPr="00E126DE">
        <w:rPr>
          <w:rFonts w:ascii="Times" w:hAnsi="Times"/>
        </w:rPr>
        <w:t xml:space="preserve">selgeid </w:t>
      </w:r>
      <w:r w:rsidR="00E07C98" w:rsidRPr="00E126DE">
        <w:rPr>
          <w:rFonts w:ascii="Times" w:hAnsi="Times"/>
        </w:rPr>
        <w:t>aluseid, mille</w:t>
      </w:r>
      <w:r w:rsidR="00FB0E63" w:rsidRPr="00E126DE">
        <w:rPr>
          <w:rFonts w:ascii="Times" w:hAnsi="Times"/>
        </w:rPr>
        <w:t>st tulenevalt</w:t>
      </w:r>
      <w:r w:rsidR="00E07C98" w:rsidRPr="00E126DE">
        <w:rPr>
          <w:rFonts w:ascii="Times" w:hAnsi="Times"/>
        </w:rPr>
        <w:t xml:space="preserve"> on Erakondade rahastamise järel</w:t>
      </w:r>
      <w:r w:rsidR="006D6649" w:rsidRPr="00E126DE">
        <w:rPr>
          <w:rFonts w:ascii="Times" w:hAnsi="Times"/>
        </w:rPr>
        <w:t>e</w:t>
      </w:r>
      <w:r w:rsidR="00E07C98" w:rsidRPr="00E126DE">
        <w:rPr>
          <w:rFonts w:ascii="Times" w:hAnsi="Times"/>
        </w:rPr>
        <w:t>valve komisjonil õigus esitada erakonnale, erakonnas kandideerinud isikule, valimisliidule, valimisliidu nimekirjas kandideerinud isikule või üksikkandidaadile</w:t>
      </w:r>
      <w:r w:rsidR="00FB0E63" w:rsidRPr="00E126DE">
        <w:rPr>
          <w:rFonts w:ascii="Times" w:hAnsi="Times"/>
        </w:rPr>
        <w:t xml:space="preserve"> </w:t>
      </w:r>
      <w:r w:rsidR="00E07C98" w:rsidRPr="00E126DE">
        <w:rPr>
          <w:rFonts w:ascii="Times" w:hAnsi="Times"/>
        </w:rPr>
        <w:t>ettekirjutus.</w:t>
      </w:r>
      <w:r w:rsidR="00FB0E63" w:rsidRPr="00E126DE">
        <w:rPr>
          <w:rFonts w:ascii="Times" w:hAnsi="Times"/>
        </w:rPr>
        <w:t xml:space="preserve"> </w:t>
      </w:r>
      <w:r w:rsidR="00321370" w:rsidRPr="00E126DE">
        <w:rPr>
          <w:rFonts w:ascii="Times" w:hAnsi="Times"/>
        </w:rPr>
        <w:t>Samuti kehtiva seaduse alusel saab nõuda dokumente ja teavet kindlatel alustel. Ka sellest soovitakse</w:t>
      </w:r>
      <w:r w:rsidR="006D6649" w:rsidRPr="00E126DE">
        <w:rPr>
          <w:rFonts w:ascii="Times" w:hAnsi="Times"/>
        </w:rPr>
        <w:t xml:space="preserve"> käesoleva eelnõuga</w:t>
      </w:r>
      <w:r w:rsidR="00321370" w:rsidRPr="00E126DE">
        <w:rPr>
          <w:rFonts w:ascii="Times" w:hAnsi="Times"/>
        </w:rPr>
        <w:t xml:space="preserve"> loobuda. </w:t>
      </w:r>
    </w:p>
    <w:p w14:paraId="38CEF3B0" w14:textId="2E3DBA2F" w:rsidR="00722AFF" w:rsidRPr="00AE76FF" w:rsidRDefault="00FB0E63" w:rsidP="00AE76FF">
      <w:pPr>
        <w:jc w:val="both"/>
        <w:rPr>
          <w:rFonts w:ascii="Times" w:hAnsi="Times" w:cs="Arial"/>
          <w:color w:val="202020"/>
          <w:shd w:val="clear" w:color="auto" w:fill="FFFFFF"/>
          <w:lang w:val="et-EE"/>
        </w:rPr>
      </w:pPr>
      <w:r w:rsidRPr="00666CED">
        <w:rPr>
          <w:rFonts w:ascii="Times" w:hAnsi="Times"/>
        </w:rPr>
        <w:t>Uurimisvolituste laiendamine ei ole piisavalt põhjendatud ning arvestades</w:t>
      </w:r>
      <w:r w:rsidR="00A63495" w:rsidRPr="00666CED">
        <w:rPr>
          <w:rFonts w:ascii="Times" w:hAnsi="Times"/>
        </w:rPr>
        <w:t xml:space="preserve"> just</w:t>
      </w:r>
      <w:r w:rsidRPr="00666CED">
        <w:rPr>
          <w:rFonts w:ascii="Times" w:hAnsi="Times"/>
        </w:rPr>
        <w:t xml:space="preserve"> Erakondade rahastamise järel</w:t>
      </w:r>
      <w:r w:rsidR="00666CED">
        <w:rPr>
          <w:rFonts w:ascii="Times" w:hAnsi="Times"/>
        </w:rPr>
        <w:t>e</w:t>
      </w:r>
      <w:r w:rsidRPr="00666CED">
        <w:rPr>
          <w:rFonts w:ascii="Times" w:hAnsi="Times"/>
        </w:rPr>
        <w:t xml:space="preserve">valve komisjoni otsustuskorda, </w:t>
      </w:r>
      <w:r w:rsidR="003C2221" w:rsidRPr="00666CED">
        <w:rPr>
          <w:rFonts w:ascii="Times" w:hAnsi="Times"/>
        </w:rPr>
        <w:t>kus otsuste vastuvõtmine toimub</w:t>
      </w:r>
      <w:r w:rsidRPr="00666CED">
        <w:rPr>
          <w:rFonts w:ascii="Times" w:hAnsi="Times"/>
        </w:rPr>
        <w:t xml:space="preserve"> poolt</w:t>
      </w:r>
      <w:r w:rsidR="006849D9" w:rsidRPr="00666CED">
        <w:rPr>
          <w:rFonts w:ascii="Times" w:hAnsi="Times"/>
        </w:rPr>
        <w:t xml:space="preserve"> või </w:t>
      </w:r>
      <w:r w:rsidRPr="00666CED">
        <w:rPr>
          <w:rFonts w:ascii="Times" w:hAnsi="Times"/>
        </w:rPr>
        <w:t xml:space="preserve">vastu hääletamise </w:t>
      </w:r>
      <w:r w:rsidR="003C2221" w:rsidRPr="00666CED">
        <w:rPr>
          <w:rFonts w:ascii="Times" w:hAnsi="Times"/>
        </w:rPr>
        <w:t>teel, jääb subjektiivsusele liialt lai mõju</w:t>
      </w:r>
      <w:r w:rsidR="00666CED" w:rsidRPr="00666CED">
        <w:rPr>
          <w:rFonts w:ascii="Times" w:hAnsi="Times"/>
        </w:rPr>
        <w:t xml:space="preserve"> ning ebaproportsionaalselt suur kaalutlusruum</w:t>
      </w:r>
      <w:r w:rsidR="003C2221" w:rsidRPr="00666CED">
        <w:rPr>
          <w:rFonts w:ascii="Times" w:hAnsi="Times"/>
        </w:rPr>
        <w:t xml:space="preserve">. Esitatud ettekirjutuste üheselt mõistetavuse </w:t>
      </w:r>
      <w:r w:rsidR="0022415F" w:rsidRPr="00666CED">
        <w:rPr>
          <w:rFonts w:ascii="Times" w:hAnsi="Times"/>
        </w:rPr>
        <w:t>tagamiseks</w:t>
      </w:r>
      <w:r w:rsidR="003C2221" w:rsidRPr="00666CED">
        <w:rPr>
          <w:rFonts w:ascii="Times" w:hAnsi="Times"/>
        </w:rPr>
        <w:t>, on oluline säilitada seaduses selged alused, millest lähtuvalt saab ERJK ettekirjutusi teha</w:t>
      </w:r>
      <w:r w:rsidR="00A63495" w:rsidRPr="00666CED">
        <w:rPr>
          <w:rFonts w:ascii="Times" w:hAnsi="Times"/>
        </w:rPr>
        <w:t xml:space="preserve">. </w:t>
      </w:r>
      <w:r w:rsidR="00666CED" w:rsidRPr="00666CED">
        <w:rPr>
          <w:rFonts w:ascii="Times" w:hAnsi="Times"/>
        </w:rPr>
        <w:t xml:space="preserve">Sama peab kehtima ka dokumentide taotluste kohta, mida peab saama teha vaid </w:t>
      </w:r>
      <w:r w:rsidR="00666CED" w:rsidRPr="00666CED">
        <w:rPr>
          <w:rFonts w:ascii="Times" w:hAnsi="Times" w:cs="Arial"/>
          <w:color w:val="202020"/>
          <w:shd w:val="clear" w:color="auto" w:fill="FFFFFF"/>
        </w:rPr>
        <w:t xml:space="preserve">kindlatel õiguslikel alustel, nagu kehtiv seadus juba kohustab. </w:t>
      </w:r>
    </w:p>
    <w:p w14:paraId="03743638" w14:textId="77777777" w:rsidR="006F3913" w:rsidRPr="00666CED" w:rsidRDefault="006F3913" w:rsidP="00666CED">
      <w:pPr>
        <w:rPr>
          <w:rFonts w:ascii="Times" w:hAnsi="Times"/>
        </w:rPr>
      </w:pPr>
    </w:p>
    <w:p w14:paraId="3B4A28C4" w14:textId="3036BA6E" w:rsidR="00A12979" w:rsidRDefault="00A12979" w:rsidP="00C66C88">
      <w:pPr>
        <w:jc w:val="both"/>
        <w:rPr>
          <w:rFonts w:ascii="Times" w:hAnsi="Times"/>
        </w:rPr>
      </w:pPr>
      <w:r w:rsidRPr="00E126DE">
        <w:rPr>
          <w:rFonts w:ascii="Times" w:hAnsi="Times"/>
          <w:b/>
          <w:bCs/>
        </w:rPr>
        <w:t>2.</w:t>
      </w:r>
      <w:r w:rsidRPr="00C66C88">
        <w:rPr>
          <w:rFonts w:ascii="Times" w:hAnsi="Times"/>
        </w:rPr>
        <w:t xml:space="preserve"> Samuti soovitakse eelnõu</w:t>
      </w:r>
      <w:r w:rsidR="00321370" w:rsidRPr="00C66C88">
        <w:rPr>
          <w:rFonts w:ascii="Times" w:hAnsi="Times"/>
        </w:rPr>
        <w:t xml:space="preserve">ga sätestada võimalused dokumentide ja teabe saamist kolmandatelt isikutelt ja ka seda ilma kindlate aluseta, nagu kehtiv seadus </w:t>
      </w:r>
      <w:r w:rsidR="00805A71">
        <w:rPr>
          <w:rFonts w:ascii="Times" w:hAnsi="Times"/>
        </w:rPr>
        <w:t>kohustab</w:t>
      </w:r>
      <w:r w:rsidR="00321370" w:rsidRPr="00C66C88">
        <w:rPr>
          <w:rFonts w:ascii="Times" w:hAnsi="Times"/>
        </w:rPr>
        <w:t xml:space="preserve">. Oleme seisukohal, et tuleks jääda kehtiva regulatsiooni juurde. </w:t>
      </w:r>
    </w:p>
    <w:p w14:paraId="4E420BB5" w14:textId="77777777" w:rsidR="006F3913" w:rsidRPr="00C66C88" w:rsidRDefault="006F3913" w:rsidP="00C66C88">
      <w:pPr>
        <w:jc w:val="both"/>
        <w:rPr>
          <w:rFonts w:ascii="Times" w:hAnsi="Times"/>
        </w:rPr>
      </w:pPr>
    </w:p>
    <w:p w14:paraId="3AF9527D" w14:textId="7643CD56" w:rsidR="00321370" w:rsidRPr="007E1B9F" w:rsidRDefault="00321370" w:rsidP="00C66C88">
      <w:pPr>
        <w:jc w:val="both"/>
        <w:rPr>
          <w:rFonts w:ascii="Times" w:hAnsi="Times"/>
        </w:rPr>
      </w:pPr>
      <w:r w:rsidRPr="00E126DE">
        <w:rPr>
          <w:rFonts w:ascii="Times" w:hAnsi="Times"/>
          <w:b/>
          <w:bCs/>
        </w:rPr>
        <w:t>3.</w:t>
      </w:r>
      <w:r w:rsidR="00805A71">
        <w:rPr>
          <w:rFonts w:ascii="Times" w:hAnsi="Times"/>
        </w:rPr>
        <w:t xml:space="preserve"> </w:t>
      </w:r>
      <w:r w:rsidRPr="00C66C88">
        <w:rPr>
          <w:rFonts w:ascii="Times" w:hAnsi="Times"/>
        </w:rPr>
        <w:t>Eelnõuga soovitakse anda erakondade rahastamise järelevalve komisjonile õigus</w:t>
      </w:r>
      <w:r w:rsidR="000559F0">
        <w:rPr>
          <w:rFonts w:ascii="Times" w:hAnsi="Times"/>
          <w:lang w:val="et-EE"/>
        </w:rPr>
        <w:t xml:space="preserve"> </w:t>
      </w:r>
      <w:r w:rsidRPr="00C66C88">
        <w:rPr>
          <w:rFonts w:ascii="Times" w:hAnsi="Times"/>
        </w:rPr>
        <w:t xml:space="preserve">ettekirjutusega kohustada erakonna nimekirjas kandideerinud isikut, valimisliitu, valimisliidu nimekirjas kandideerinud isikut, üksikkandidaati, erakonna sidusorganisatsiooni ja kolmandat isikut </w:t>
      </w:r>
      <w:r w:rsidR="00DC0844" w:rsidRPr="00C66C88">
        <w:rPr>
          <w:rFonts w:ascii="Times" w:hAnsi="Times"/>
        </w:rPr>
        <w:t xml:space="preserve">ilmuma selgituste andmiseks komisjoni ametiruumi. Kutse ilmumata jätmise korral võidakse rakendada sunniraha. Oleme seisukohal, et antud muudatus tuleb eelnõust välja jätta. Arvestades </w:t>
      </w:r>
      <w:r w:rsidR="00805A71">
        <w:rPr>
          <w:rFonts w:ascii="Times" w:hAnsi="Times"/>
        </w:rPr>
        <w:t xml:space="preserve">käesolev dokumendi </w:t>
      </w:r>
      <w:r w:rsidR="00DC0844" w:rsidRPr="00C66C88">
        <w:rPr>
          <w:rFonts w:ascii="Times" w:hAnsi="Times"/>
        </w:rPr>
        <w:t xml:space="preserve">p-s 1 välja toodud selgitusi, milles pöörasime tähelepanu sellele, et eelnõuga jäetakse välja kindlad alused ettekirjutuse ja info saamise kohta, tekib oht, et ERJK saab kutsuda ametiruumidesse eraisikuid </w:t>
      </w:r>
      <w:r w:rsidR="00805A71">
        <w:rPr>
          <w:rFonts w:ascii="Times" w:hAnsi="Times"/>
        </w:rPr>
        <w:t>subjektiivselt oma äranägemise</w:t>
      </w:r>
      <w:r w:rsidR="00DC0844" w:rsidRPr="00C66C88">
        <w:rPr>
          <w:rFonts w:ascii="Times" w:hAnsi="Times"/>
        </w:rPr>
        <w:t xml:space="preserve"> järgi</w:t>
      </w:r>
      <w:r w:rsidR="00722AFF" w:rsidRPr="00C66C88">
        <w:rPr>
          <w:rFonts w:ascii="Times" w:hAnsi="Times"/>
        </w:rPr>
        <w:t xml:space="preserve">, ilma </w:t>
      </w:r>
      <w:r w:rsidR="00805A71">
        <w:rPr>
          <w:rFonts w:ascii="Times" w:hAnsi="Times"/>
        </w:rPr>
        <w:t xml:space="preserve">selgete </w:t>
      </w:r>
      <w:r w:rsidR="000559F0">
        <w:rPr>
          <w:rFonts w:ascii="Times" w:hAnsi="Times"/>
          <w:lang w:val="et-EE"/>
        </w:rPr>
        <w:t xml:space="preserve">ja üheselt mõistetavate </w:t>
      </w:r>
      <w:r w:rsidR="00805A71">
        <w:rPr>
          <w:rFonts w:ascii="Times" w:hAnsi="Times"/>
        </w:rPr>
        <w:t xml:space="preserve">õiguslike </w:t>
      </w:r>
      <w:r w:rsidR="00722AFF" w:rsidRPr="00C66C88">
        <w:rPr>
          <w:rFonts w:ascii="Times" w:hAnsi="Times"/>
        </w:rPr>
        <w:t>alusteta</w:t>
      </w:r>
      <w:r w:rsidR="00DC0844" w:rsidRPr="00C66C88">
        <w:rPr>
          <w:rFonts w:ascii="Times" w:hAnsi="Times"/>
        </w:rPr>
        <w:t>. Käesolev võib omakorda viia antud õiguse kuritarvituseni ERJK poolt. Lisaks jääb arusaamatuks</w:t>
      </w:r>
      <w:r w:rsidR="00EF4144" w:rsidRPr="00C66C88">
        <w:rPr>
          <w:rFonts w:ascii="Times" w:hAnsi="Times"/>
        </w:rPr>
        <w:t>,</w:t>
      </w:r>
      <w:r w:rsidR="00DC0844" w:rsidRPr="00C66C88">
        <w:rPr>
          <w:rFonts w:ascii="Times" w:hAnsi="Times"/>
        </w:rPr>
        <w:t xml:space="preserve"> millistel alustel ja mis suuruses tekib ERJK-l võimalus hakata määra</w:t>
      </w:r>
      <w:r w:rsidR="00EF4144" w:rsidRPr="00C66C88">
        <w:rPr>
          <w:rFonts w:ascii="Times" w:hAnsi="Times"/>
        </w:rPr>
        <w:t>m</w:t>
      </w:r>
      <w:r w:rsidR="00DC0844" w:rsidRPr="00C66C88">
        <w:rPr>
          <w:rFonts w:ascii="Times" w:hAnsi="Times"/>
        </w:rPr>
        <w:t xml:space="preserve">a sunniraha eraisikutele. </w:t>
      </w:r>
      <w:r w:rsidR="002E0A54" w:rsidRPr="00C66C88">
        <w:rPr>
          <w:rFonts w:ascii="Times" w:hAnsi="Times"/>
        </w:rPr>
        <w:t xml:space="preserve">Arvestades kõiki muudatusi </w:t>
      </w:r>
      <w:r w:rsidR="00805A71">
        <w:rPr>
          <w:rFonts w:ascii="Times" w:hAnsi="Times"/>
        </w:rPr>
        <w:t>Erakonna</w:t>
      </w:r>
      <w:r w:rsidR="00DC0844" w:rsidRPr="00C66C88">
        <w:rPr>
          <w:rFonts w:ascii="Times" w:hAnsi="Times"/>
        </w:rPr>
        <w:t xml:space="preserve">seaduse §12¹¹ </w:t>
      </w:r>
      <w:r w:rsidR="002E0A54" w:rsidRPr="00C66C88">
        <w:rPr>
          <w:rFonts w:ascii="Times" w:hAnsi="Times"/>
        </w:rPr>
        <w:t>osas teki</w:t>
      </w:r>
      <w:r w:rsidR="00805A71">
        <w:rPr>
          <w:rFonts w:ascii="Times" w:hAnsi="Times"/>
        </w:rPr>
        <w:t xml:space="preserve">b ERJK-le </w:t>
      </w:r>
      <w:r w:rsidR="002E0A54" w:rsidRPr="00C66C88">
        <w:rPr>
          <w:rFonts w:ascii="Times" w:hAnsi="Times"/>
        </w:rPr>
        <w:t xml:space="preserve">ebaproportsionaalselt palju </w:t>
      </w:r>
      <w:r w:rsidR="00D03C29" w:rsidRPr="00C66C88">
        <w:rPr>
          <w:rFonts w:ascii="Times" w:hAnsi="Times"/>
        </w:rPr>
        <w:t xml:space="preserve">õigusi ja volitusi, mis </w:t>
      </w:r>
      <w:r w:rsidR="007A1FFF">
        <w:rPr>
          <w:rFonts w:ascii="Times" w:hAnsi="Times"/>
        </w:rPr>
        <w:t xml:space="preserve">väljuvad isegi mõne </w:t>
      </w:r>
      <w:r w:rsidR="00E17260">
        <w:rPr>
          <w:rFonts w:ascii="Times" w:hAnsi="Times"/>
        </w:rPr>
        <w:t>õiguskaitseorgani</w:t>
      </w:r>
      <w:r w:rsidR="00D03C29" w:rsidRPr="00C66C88">
        <w:rPr>
          <w:rFonts w:ascii="Times" w:hAnsi="Times"/>
        </w:rPr>
        <w:t xml:space="preserve"> </w:t>
      </w:r>
      <w:r w:rsidR="007A1FFF">
        <w:rPr>
          <w:rFonts w:ascii="Times" w:hAnsi="Times"/>
        </w:rPr>
        <w:t>menetluslikest piiridest</w:t>
      </w:r>
      <w:r w:rsidR="00D03C29" w:rsidRPr="00C66C88">
        <w:rPr>
          <w:rFonts w:ascii="Times" w:hAnsi="Times"/>
        </w:rPr>
        <w:t xml:space="preserve">. </w:t>
      </w:r>
    </w:p>
    <w:p w14:paraId="585A8F74" w14:textId="09DE63AC" w:rsidR="00321370" w:rsidRPr="00C66C88" w:rsidRDefault="00321370" w:rsidP="00F228D1">
      <w:pPr>
        <w:jc w:val="both"/>
        <w:rPr>
          <w:rFonts w:ascii="Times" w:hAnsi="Times"/>
        </w:rPr>
      </w:pPr>
    </w:p>
    <w:p w14:paraId="75C7A1AF" w14:textId="04B2847E" w:rsidR="002F4E11" w:rsidRDefault="00722AFF" w:rsidP="00F228D1">
      <w:pPr>
        <w:jc w:val="both"/>
        <w:rPr>
          <w:rFonts w:ascii="Times" w:hAnsi="Times"/>
          <w:color w:val="1B1C20"/>
          <w:shd w:val="clear" w:color="auto" w:fill="FFFFFF"/>
          <w:lang w:val="et-EE"/>
        </w:rPr>
      </w:pPr>
      <w:r w:rsidRPr="00E126DE">
        <w:rPr>
          <w:rFonts w:ascii="Times" w:hAnsi="Times"/>
          <w:b/>
          <w:bCs/>
        </w:rPr>
        <w:t>4</w:t>
      </w:r>
      <w:r w:rsidR="0074437B" w:rsidRPr="00E126DE">
        <w:rPr>
          <w:rFonts w:ascii="Times" w:hAnsi="Times"/>
          <w:b/>
          <w:bCs/>
        </w:rPr>
        <w:t>.</w:t>
      </w:r>
      <w:r w:rsidR="0074437B" w:rsidRPr="00C66C88">
        <w:rPr>
          <w:rFonts w:ascii="Times" w:hAnsi="Times"/>
        </w:rPr>
        <w:t xml:space="preserve"> </w:t>
      </w:r>
      <w:r w:rsidR="006849D9" w:rsidRPr="00C66C88">
        <w:rPr>
          <w:rFonts w:ascii="Times" w:hAnsi="Times"/>
        </w:rPr>
        <w:t>Eesti Keskerakon</w:t>
      </w:r>
      <w:r w:rsidR="00E126DE">
        <w:rPr>
          <w:rFonts w:ascii="Times" w:hAnsi="Times"/>
          <w:lang w:val="et-EE"/>
        </w:rPr>
        <w:t>d</w:t>
      </w:r>
      <w:r w:rsidR="006849D9" w:rsidRPr="00C66C88">
        <w:rPr>
          <w:rFonts w:ascii="Times" w:hAnsi="Times"/>
        </w:rPr>
        <w:t xml:space="preserve"> leiab, et </w:t>
      </w:r>
      <w:r w:rsidR="00B4702E" w:rsidRPr="00C66C88">
        <w:rPr>
          <w:rFonts w:ascii="Times" w:hAnsi="Times"/>
        </w:rPr>
        <w:t>EKS §12</w:t>
      </w:r>
      <w:r w:rsidR="00B4702E" w:rsidRPr="00C66C88">
        <w:rPr>
          <w:rFonts w:ascii="Cambria Math" w:hAnsi="Cambria Math" w:cs="Cambria Math"/>
        </w:rPr>
        <w:t>⁷</w:t>
      </w:r>
      <w:r w:rsidR="00B4702E" w:rsidRPr="00C66C88">
        <w:rPr>
          <w:rFonts w:ascii="Times" w:hAnsi="Times"/>
        </w:rPr>
        <w:t xml:space="preserve">  lisatud täiendavad lõigud 7 ja 8 on vastuolus Põhiseaduse</w:t>
      </w:r>
      <w:r w:rsidR="00052148">
        <w:rPr>
          <w:rFonts w:ascii="Times" w:hAnsi="Times"/>
          <w:lang w:val="et-EE"/>
        </w:rPr>
        <w:t xml:space="preserve"> </w:t>
      </w:r>
      <w:r w:rsidR="00B4702E" w:rsidRPr="00C66C88">
        <w:rPr>
          <w:rFonts w:ascii="Times" w:hAnsi="Times"/>
        </w:rPr>
        <w:t>§</w:t>
      </w:r>
      <w:r w:rsidR="00052148">
        <w:rPr>
          <w:rFonts w:ascii="Times" w:hAnsi="Times"/>
          <w:lang w:val="et-EE"/>
        </w:rPr>
        <w:t>-ga</w:t>
      </w:r>
      <w:r w:rsidR="00B4702E" w:rsidRPr="00C66C88">
        <w:rPr>
          <w:rFonts w:ascii="Times" w:hAnsi="Times"/>
        </w:rPr>
        <w:t xml:space="preserve"> 48, mis kohustab riiki looma õigusliku raamistiku, mis võimaldab mittetulundusühingutel tegutseda.  Lisatud punktid loovad topeltkarist</w:t>
      </w:r>
      <w:r w:rsidR="00922140" w:rsidRPr="00C66C88">
        <w:rPr>
          <w:rFonts w:ascii="Times" w:hAnsi="Times"/>
        </w:rPr>
        <w:t>amise</w:t>
      </w:r>
      <w:r w:rsidR="006849D9" w:rsidRPr="00C66C88">
        <w:rPr>
          <w:rFonts w:ascii="Times" w:hAnsi="Times"/>
        </w:rPr>
        <w:t xml:space="preserve"> olukorra ja võivad lõpetada erakonna tegevuse,</w:t>
      </w:r>
      <w:r w:rsidR="00762EE4" w:rsidRPr="00C66C88">
        <w:rPr>
          <w:rFonts w:ascii="Times" w:hAnsi="Times"/>
        </w:rPr>
        <w:t xml:space="preserve"> </w:t>
      </w:r>
      <w:r w:rsidR="00B56B51" w:rsidRPr="00C66C88">
        <w:rPr>
          <w:rFonts w:ascii="Times" w:hAnsi="Times"/>
        </w:rPr>
        <w:t>ohusta</w:t>
      </w:r>
      <w:r w:rsidR="001B3EC8" w:rsidRPr="00C66C88">
        <w:rPr>
          <w:rFonts w:ascii="Times" w:hAnsi="Times"/>
        </w:rPr>
        <w:t>da</w:t>
      </w:r>
      <w:r w:rsidR="00B56B51" w:rsidRPr="00C66C88">
        <w:rPr>
          <w:rFonts w:ascii="Times" w:hAnsi="Times"/>
        </w:rPr>
        <w:t xml:space="preserve"> erakonna toimepidevust</w:t>
      </w:r>
      <w:r w:rsidR="001B3EC8" w:rsidRPr="00C66C88">
        <w:rPr>
          <w:rFonts w:ascii="Times" w:hAnsi="Times"/>
        </w:rPr>
        <w:t xml:space="preserve"> ega </w:t>
      </w:r>
      <w:r w:rsidR="000559F0">
        <w:rPr>
          <w:rFonts w:ascii="Times" w:hAnsi="Times"/>
          <w:lang w:val="et-EE"/>
        </w:rPr>
        <w:t>võimalda</w:t>
      </w:r>
      <w:r w:rsidR="003C0DF4" w:rsidRPr="00C66C88">
        <w:rPr>
          <w:rFonts w:ascii="Times" w:hAnsi="Times"/>
        </w:rPr>
        <w:t xml:space="preserve"> kodanikeühendusel tegutseda. Eelnõu näeb ette, et l</w:t>
      </w:r>
      <w:r w:rsidR="00762EE4" w:rsidRPr="00C66C88">
        <w:rPr>
          <w:rFonts w:ascii="Times" w:hAnsi="Times"/>
        </w:rPr>
        <w:t>isaks kohtuotsusele rakendatakse ka täiendavat karistust eelarve olulises ulatuses kärpimise kaudu. Juhime siinkoha tähelepanu, et  PS § 23</w:t>
      </w:r>
      <w:r w:rsidR="006849D9" w:rsidRPr="00C66C88">
        <w:rPr>
          <w:rFonts w:ascii="Times" w:hAnsi="Times"/>
        </w:rPr>
        <w:t xml:space="preserve"> </w:t>
      </w:r>
      <w:r w:rsidR="00762EE4" w:rsidRPr="00C66C88">
        <w:rPr>
          <w:rFonts w:ascii="Times" w:hAnsi="Times"/>
        </w:rPr>
        <w:t xml:space="preserve">sätestab, et </w:t>
      </w:r>
      <w:r w:rsidRPr="00C66C88">
        <w:rPr>
          <w:rFonts w:ascii="Times" w:hAnsi="Times" w:cs="Arial"/>
          <w:color w:val="202020"/>
          <w:lang w:val="et-EE"/>
        </w:rPr>
        <w:t>k</w:t>
      </w:r>
      <w:r w:rsidRPr="00C66C88">
        <w:rPr>
          <w:rFonts w:ascii="Times" w:hAnsi="Times" w:cs="Arial"/>
          <w:color w:val="202020"/>
        </w:rPr>
        <w:t>edagi ei tohi teist korda kohtu alla anda ega karistada teo eest, milles teda vastavalt seadusele on mõistetud lõplikult süüdi või õigeks.</w:t>
      </w:r>
      <w:r w:rsidRPr="00C66C88">
        <w:rPr>
          <w:rFonts w:ascii="Times" w:hAnsi="Times" w:cs="Arial"/>
          <w:color w:val="202020"/>
          <w:lang w:val="et-EE"/>
        </w:rPr>
        <w:t xml:space="preserve"> </w:t>
      </w:r>
      <w:r w:rsidR="002F4E11">
        <w:rPr>
          <w:rFonts w:ascii="Times" w:hAnsi="Times" w:cs="Arial"/>
          <w:color w:val="202020"/>
          <w:lang w:val="et-EE"/>
        </w:rPr>
        <w:t xml:space="preserve">Käesolev säte oli loodud </w:t>
      </w:r>
      <w:r w:rsidR="002F4E11" w:rsidRPr="00F228D1">
        <w:rPr>
          <w:rFonts w:ascii="Times" w:hAnsi="Times" w:cs="Arial"/>
          <w:color w:val="202020"/>
          <w:lang w:val="et-EE"/>
        </w:rPr>
        <w:t xml:space="preserve">õiguskindluse printsiibi tagamiseks. </w:t>
      </w:r>
      <w:r w:rsidR="002F4E11" w:rsidRPr="00F228D1">
        <w:rPr>
          <w:rFonts w:ascii="Times" w:hAnsi="Times"/>
          <w:color w:val="1B1C20"/>
          <w:shd w:val="clear" w:color="auto" w:fill="FFFFFF"/>
        </w:rPr>
        <w:t xml:space="preserve">Sellest keelust tuleneva põhiõigusega tagatakse isiku </w:t>
      </w:r>
      <w:r w:rsidR="002F4E11" w:rsidRPr="00F228D1">
        <w:rPr>
          <w:rFonts w:ascii="Times" w:hAnsi="Times"/>
          <w:color w:val="1B1C20"/>
          <w:shd w:val="clear" w:color="auto" w:fill="FFFFFF"/>
        </w:rPr>
        <w:lastRenderedPageBreak/>
        <w:t>võimalus teada, millised on need riikliku sunni iseloomuga järelmid, mida võidakse kohaldada tema toimepandud süüteo tuvastamise korral. Samuti tagatakse selle põhiõiguse abil õigusrahu ja välistatakse võimalus, et pärast isiku kohta tehtud jõustunud karistamisotsust võidakse teda üllatada sooviga hakata kaaluma täiendavat karistamist sama teo eest</w:t>
      </w:r>
      <w:r w:rsidR="002F4E11" w:rsidRPr="007E1B9F">
        <w:rPr>
          <w:rFonts w:ascii="Times" w:hAnsi="Times"/>
          <w:color w:val="1B1C20"/>
          <w:shd w:val="clear" w:color="auto" w:fill="FFFFFF"/>
          <w:lang w:val="et-EE"/>
        </w:rPr>
        <w:t>.</w:t>
      </w:r>
      <w:r w:rsidR="002F4E11" w:rsidRPr="007E1B9F">
        <w:rPr>
          <w:rStyle w:val="FootnoteReference"/>
          <w:rFonts w:ascii="Times" w:hAnsi="Times"/>
          <w:color w:val="1B1C20"/>
          <w:shd w:val="clear" w:color="auto" w:fill="FFFFFF"/>
          <w:lang w:val="et-EE"/>
        </w:rPr>
        <w:footnoteReference w:id="1"/>
      </w:r>
      <w:r w:rsidR="002F4E11" w:rsidRPr="007E1B9F">
        <w:rPr>
          <w:rFonts w:ascii="Times" w:hAnsi="Times"/>
          <w:color w:val="1B1C20"/>
          <w:shd w:val="clear" w:color="auto" w:fill="FFFFFF"/>
        </w:rPr>
        <w:t xml:space="preserve"> </w:t>
      </w:r>
      <w:r w:rsidR="007E1B9F" w:rsidRPr="007E1B9F">
        <w:rPr>
          <w:rFonts w:ascii="Times" w:hAnsi="Times"/>
          <w:color w:val="1B1C20"/>
          <w:shd w:val="clear" w:color="auto" w:fill="FFFFFF"/>
          <w:lang w:val="et-EE"/>
        </w:rPr>
        <w:t xml:space="preserve">Eelnõuga plaanitav muudatus aga läheb nende põhimõtetega selgelt vastuollu. </w:t>
      </w:r>
    </w:p>
    <w:p w14:paraId="6334285A" w14:textId="77777777" w:rsidR="00607532" w:rsidRPr="007E1B9F" w:rsidRDefault="00607532" w:rsidP="00F228D1">
      <w:pPr>
        <w:jc w:val="both"/>
        <w:rPr>
          <w:rFonts w:ascii="Times" w:hAnsi="Times"/>
          <w:lang w:val="et-EE"/>
        </w:rPr>
      </w:pPr>
    </w:p>
    <w:p w14:paraId="0DAE56B9" w14:textId="1C2BADD7" w:rsidR="00607532" w:rsidRDefault="00722AFF" w:rsidP="00607532">
      <w:pPr>
        <w:pStyle w:val="NormalWeb"/>
        <w:shd w:val="clear" w:color="auto" w:fill="FFFFFF"/>
        <w:spacing w:before="0" w:beforeAutospacing="0" w:after="0" w:afterAutospacing="0"/>
        <w:jc w:val="both"/>
        <w:rPr>
          <w:rFonts w:ascii="Times" w:hAnsi="Times"/>
        </w:rPr>
      </w:pPr>
      <w:r w:rsidRPr="00C66C88">
        <w:rPr>
          <w:rFonts w:ascii="Times" w:hAnsi="Times" w:cs="Arial"/>
          <w:color w:val="202020"/>
          <w:lang w:val="et-EE"/>
        </w:rPr>
        <w:t>Samuti sätestab põhiseadus</w:t>
      </w:r>
      <w:r w:rsidR="00607532">
        <w:rPr>
          <w:rFonts w:ascii="Times" w:hAnsi="Times" w:cs="Arial"/>
          <w:color w:val="202020"/>
          <w:lang w:val="et-EE"/>
        </w:rPr>
        <w:t>e § 23</w:t>
      </w:r>
      <w:r w:rsidRPr="00C66C88">
        <w:rPr>
          <w:rFonts w:ascii="Times" w:hAnsi="Times" w:cs="Arial"/>
          <w:color w:val="202020"/>
          <w:lang w:val="et-EE"/>
        </w:rPr>
        <w:t>, et k</w:t>
      </w:r>
      <w:r w:rsidRPr="00C66C88">
        <w:rPr>
          <w:rFonts w:ascii="Times" w:hAnsi="Times" w:cs="Arial"/>
          <w:color w:val="202020"/>
        </w:rPr>
        <w:t xml:space="preserve">ellelegi ei tohi mõista raskemat karistust kui see, mida võinuks talle mõista õiguserikkumise toimepanemise ajal. </w:t>
      </w:r>
      <w:r w:rsidR="00920874">
        <w:rPr>
          <w:rFonts w:ascii="Times" w:hAnsi="Times"/>
          <w:lang w:val="et-EE"/>
        </w:rPr>
        <w:t>Seetõttu jääb</w:t>
      </w:r>
      <w:r w:rsidR="00762EE4" w:rsidRPr="00C66C88">
        <w:rPr>
          <w:rFonts w:ascii="Times" w:hAnsi="Times"/>
        </w:rPr>
        <w:t xml:space="preserve"> muudatusettepaneku puhul </w:t>
      </w:r>
      <w:r w:rsidR="00920874">
        <w:rPr>
          <w:rFonts w:ascii="Times" w:hAnsi="Times"/>
          <w:lang w:val="et-EE"/>
        </w:rPr>
        <w:t xml:space="preserve">ka </w:t>
      </w:r>
      <w:r w:rsidR="00762EE4" w:rsidRPr="00C66C88">
        <w:rPr>
          <w:rFonts w:ascii="Times" w:hAnsi="Times"/>
        </w:rPr>
        <w:t xml:space="preserve">arusaamatuks kavandatava </w:t>
      </w:r>
      <w:r w:rsidR="001B3EC8" w:rsidRPr="00C66C88">
        <w:rPr>
          <w:rFonts w:ascii="Times" w:hAnsi="Times"/>
        </w:rPr>
        <w:t xml:space="preserve">nn </w:t>
      </w:r>
      <w:r w:rsidR="003C0DF4" w:rsidRPr="00C66C88">
        <w:rPr>
          <w:rFonts w:ascii="Times" w:hAnsi="Times"/>
        </w:rPr>
        <w:t xml:space="preserve">topeltkaristamise </w:t>
      </w:r>
      <w:r w:rsidR="00762EE4" w:rsidRPr="00C66C88">
        <w:rPr>
          <w:rFonts w:ascii="Times" w:hAnsi="Times"/>
        </w:rPr>
        <w:t xml:space="preserve">määr, </w:t>
      </w:r>
      <w:r w:rsidR="003C0DF4" w:rsidRPr="00C66C88">
        <w:rPr>
          <w:rFonts w:ascii="Times" w:hAnsi="Times"/>
        </w:rPr>
        <w:t xml:space="preserve">kus igakuist  riigieelarvelist eraldist vähendatakse </w:t>
      </w:r>
      <w:r w:rsidR="000D33C0" w:rsidRPr="00C66C88">
        <w:rPr>
          <w:rFonts w:ascii="Times" w:hAnsi="Times"/>
          <w:lang w:val="et-EE"/>
        </w:rPr>
        <w:t xml:space="preserve">just </w:t>
      </w:r>
      <w:r w:rsidR="003C0DF4" w:rsidRPr="00C66C88">
        <w:rPr>
          <w:rFonts w:ascii="Times" w:hAnsi="Times"/>
        </w:rPr>
        <w:t xml:space="preserve">50 protsendi ulatuses. Tekib küsimus, </w:t>
      </w:r>
      <w:r w:rsidR="001B3EC8" w:rsidRPr="00C66C88">
        <w:rPr>
          <w:rFonts w:ascii="Times" w:hAnsi="Times"/>
        </w:rPr>
        <w:t xml:space="preserve">mille alusel on jõutud just sellise protsendini, </w:t>
      </w:r>
      <w:r w:rsidR="003C0DF4" w:rsidRPr="00C66C88">
        <w:rPr>
          <w:rFonts w:ascii="Times" w:hAnsi="Times"/>
        </w:rPr>
        <w:t xml:space="preserve">miks mitte näiteks 25 või 45 jne protsenti? Eelnõu seletuskirjas toodud selgitused, miks kavandatud muudatus ei ole vastuolus </w:t>
      </w:r>
      <w:r w:rsidRPr="00C66C88">
        <w:rPr>
          <w:rFonts w:ascii="Times" w:hAnsi="Times"/>
          <w:lang w:val="et-EE"/>
        </w:rPr>
        <w:t>põhiseadusega</w:t>
      </w:r>
      <w:r w:rsidR="00AC1341" w:rsidRPr="00C66C88">
        <w:rPr>
          <w:rFonts w:ascii="Times" w:hAnsi="Times"/>
        </w:rPr>
        <w:t xml:space="preserve">, pole piisavalt põhjendatud. </w:t>
      </w:r>
      <w:r w:rsidRPr="00C66C88">
        <w:rPr>
          <w:rFonts w:ascii="Times" w:hAnsi="Times"/>
          <w:lang w:val="et-EE"/>
        </w:rPr>
        <w:t xml:space="preserve">Näiteks võib tekkida olukord, kus 50 protsendi ulatuses riigieelarveliste vahendite vähendamine on rahaliselt suurem karistus kui see, mida mõistab välja kohus oma otsusega. </w:t>
      </w:r>
      <w:r w:rsidR="00920874">
        <w:rPr>
          <w:rFonts w:ascii="Times" w:hAnsi="Times"/>
          <w:lang w:val="et-EE"/>
        </w:rPr>
        <w:t>Käesolev läheks otse vastuollu põhiseadusest tuleneva printsiibiga</w:t>
      </w:r>
      <w:r w:rsidR="00764C3C">
        <w:rPr>
          <w:rFonts w:ascii="Times" w:hAnsi="Times"/>
          <w:lang w:val="et-EE"/>
        </w:rPr>
        <w:t xml:space="preserve"> karistuse raskuse osas</w:t>
      </w:r>
      <w:r w:rsidR="00920874">
        <w:rPr>
          <w:rFonts w:ascii="Times" w:hAnsi="Times"/>
          <w:lang w:val="et-EE"/>
        </w:rPr>
        <w:t xml:space="preserve">. </w:t>
      </w:r>
    </w:p>
    <w:p w14:paraId="2EC3E8AD" w14:textId="77777777" w:rsidR="00607532" w:rsidRPr="00607532" w:rsidRDefault="00607532" w:rsidP="00607532">
      <w:pPr>
        <w:pStyle w:val="NormalWeb"/>
        <w:shd w:val="clear" w:color="auto" w:fill="FFFFFF"/>
        <w:spacing w:before="0" w:beforeAutospacing="0" w:after="0" w:afterAutospacing="0"/>
        <w:jc w:val="both"/>
        <w:rPr>
          <w:rFonts w:ascii="Times" w:hAnsi="Times"/>
        </w:rPr>
      </w:pPr>
    </w:p>
    <w:p w14:paraId="3CB5362F" w14:textId="2FA657BB" w:rsidR="00D9092B" w:rsidRPr="00C66C88" w:rsidRDefault="00D9092B" w:rsidP="00607532">
      <w:pPr>
        <w:pStyle w:val="Body"/>
        <w:jc w:val="both"/>
        <w:rPr>
          <w:rFonts w:ascii="Times" w:hAnsi="Times"/>
          <w:sz w:val="24"/>
          <w:szCs w:val="24"/>
        </w:rPr>
      </w:pPr>
      <w:r w:rsidRPr="00C66C88">
        <w:rPr>
          <w:rFonts w:ascii="Times" w:hAnsi="Times"/>
          <w:sz w:val="24"/>
          <w:szCs w:val="24"/>
        </w:rPr>
        <w:t xml:space="preserve">Lisaks tuuakse eelnõus välja, et </w:t>
      </w:r>
      <w:r w:rsidRPr="00C66C88">
        <w:rPr>
          <w:rFonts w:ascii="Times" w:hAnsi="Times"/>
          <w:sz w:val="24"/>
          <w:szCs w:val="24"/>
          <w:lang w:val="et-EE"/>
        </w:rPr>
        <w:t xml:space="preserve">antud </w:t>
      </w:r>
      <w:r w:rsidRPr="00C66C88">
        <w:rPr>
          <w:rFonts w:ascii="Times" w:hAnsi="Times"/>
          <w:sz w:val="24"/>
          <w:szCs w:val="24"/>
        </w:rPr>
        <w:t>m</w:t>
      </w:r>
      <w:r w:rsidRPr="00C66C88">
        <w:rPr>
          <w:rFonts w:ascii="Times" w:hAnsi="Times"/>
          <w:sz w:val="24"/>
          <w:szCs w:val="24"/>
          <w:lang w:val="nl-NL"/>
        </w:rPr>
        <w:t>uudatuse eesm</w:t>
      </w:r>
      <w:r w:rsidRPr="00C66C88">
        <w:rPr>
          <w:rFonts w:ascii="Times" w:hAnsi="Times"/>
          <w:sz w:val="24"/>
          <w:szCs w:val="24"/>
        </w:rPr>
        <w:t>är</w:t>
      </w:r>
      <w:r w:rsidRPr="00C66C88">
        <w:rPr>
          <w:rFonts w:ascii="Times" w:hAnsi="Times"/>
          <w:sz w:val="24"/>
          <w:szCs w:val="24"/>
          <w:lang w:val="et-EE"/>
        </w:rPr>
        <w:t>giks</w:t>
      </w:r>
      <w:r w:rsidRPr="00C66C88">
        <w:rPr>
          <w:rFonts w:ascii="Times" w:hAnsi="Times"/>
          <w:sz w:val="24"/>
          <w:szCs w:val="24"/>
        </w:rPr>
        <w:t xml:space="preserve"> on vä</w:t>
      </w:r>
      <w:r w:rsidRPr="00C66C88">
        <w:rPr>
          <w:rFonts w:ascii="Times" w:hAnsi="Times"/>
          <w:sz w:val="24"/>
          <w:szCs w:val="24"/>
          <w:lang w:val="pt-PT"/>
        </w:rPr>
        <w:t>listada</w:t>
      </w:r>
      <w:r w:rsidRPr="00C66C88">
        <w:rPr>
          <w:rFonts w:ascii="Times" w:hAnsi="Times"/>
          <w:sz w:val="24"/>
          <w:szCs w:val="24"/>
        </w:rPr>
        <w:t xml:space="preserve"> olukord, kus erakonnale määratud rahaline karistus tasutakse erakonnale riigieelarvest eraldatud vahendite arvelt. </w:t>
      </w:r>
      <w:r w:rsidRPr="00C66C88">
        <w:rPr>
          <w:rFonts w:ascii="Times" w:hAnsi="Times"/>
          <w:sz w:val="24"/>
          <w:szCs w:val="24"/>
          <w:lang w:val="et-EE"/>
        </w:rPr>
        <w:t>On oluline märkida, et e</w:t>
      </w:r>
      <w:r w:rsidRPr="00C66C88">
        <w:rPr>
          <w:rFonts w:ascii="Times" w:hAnsi="Times"/>
          <w:sz w:val="24"/>
          <w:szCs w:val="24"/>
        </w:rPr>
        <w:t xml:space="preserve">rakondade riigieelarve toetus on loodud selleks, et erakonnad oleksid sõltumatud. </w:t>
      </w:r>
      <w:r w:rsidR="00C66C88" w:rsidRPr="00C66C88">
        <w:rPr>
          <w:rFonts w:ascii="Times" w:hAnsi="Times"/>
          <w:sz w:val="24"/>
          <w:szCs w:val="24"/>
          <w:lang w:val="et-EE"/>
        </w:rPr>
        <w:t>Ent eelnõus välja toodud</w:t>
      </w:r>
      <w:r w:rsidRPr="00C66C88">
        <w:rPr>
          <w:rFonts w:ascii="Times" w:hAnsi="Times"/>
          <w:sz w:val="24"/>
          <w:szCs w:val="24"/>
        </w:rPr>
        <w:t xml:space="preserve"> muudatuse ja põhjendusega jääb mulje, et on seeläbi soov, et erakonnad otsiksid rahastust muudest allikatest. See omakorda viib olukorrani, kus erakond ei saa </w:t>
      </w:r>
      <w:r w:rsidR="00C66C88" w:rsidRPr="00C66C88">
        <w:rPr>
          <w:rFonts w:ascii="Times" w:hAnsi="Times"/>
          <w:sz w:val="24"/>
          <w:szCs w:val="24"/>
          <w:lang w:val="et-EE"/>
        </w:rPr>
        <w:t xml:space="preserve">enam </w:t>
      </w:r>
      <w:r w:rsidRPr="00C66C88">
        <w:rPr>
          <w:rFonts w:ascii="Times" w:hAnsi="Times"/>
          <w:sz w:val="24"/>
          <w:szCs w:val="24"/>
        </w:rPr>
        <w:t xml:space="preserve">olla sõltumatu. </w:t>
      </w:r>
    </w:p>
    <w:p w14:paraId="0F2FED74" w14:textId="77777777" w:rsidR="00D9092B" w:rsidRPr="00C66C88" w:rsidRDefault="00D9092B" w:rsidP="00C66C88">
      <w:pPr>
        <w:jc w:val="both"/>
        <w:rPr>
          <w:rFonts w:ascii="Times" w:hAnsi="Times"/>
        </w:rPr>
      </w:pPr>
    </w:p>
    <w:p w14:paraId="78965D7B" w14:textId="34B268EF" w:rsidR="00266CDF" w:rsidRPr="00B22C75" w:rsidRDefault="00722AFF" w:rsidP="00C66C88">
      <w:pPr>
        <w:jc w:val="both"/>
        <w:rPr>
          <w:rFonts w:ascii="Times" w:hAnsi="Times"/>
          <w:lang w:val="et-EE"/>
        </w:rPr>
      </w:pPr>
      <w:r w:rsidRPr="006E66B9">
        <w:rPr>
          <w:rFonts w:ascii="Times" w:hAnsi="Times"/>
          <w:b/>
          <w:bCs/>
        </w:rPr>
        <w:t>5</w:t>
      </w:r>
      <w:r w:rsidR="0074437B" w:rsidRPr="006E66B9">
        <w:rPr>
          <w:rFonts w:ascii="Times" w:hAnsi="Times"/>
          <w:b/>
          <w:bCs/>
        </w:rPr>
        <w:t>.</w:t>
      </w:r>
      <w:r w:rsidR="0074437B" w:rsidRPr="00C66C88">
        <w:rPr>
          <w:rFonts w:ascii="Times" w:hAnsi="Times"/>
        </w:rPr>
        <w:t xml:space="preserve"> Teeme ettepaneku </w:t>
      </w:r>
      <w:r w:rsidR="00BA0831" w:rsidRPr="00C66C88">
        <w:rPr>
          <w:rFonts w:ascii="Times" w:hAnsi="Times"/>
        </w:rPr>
        <w:t xml:space="preserve">jätta välja </w:t>
      </w:r>
      <w:r w:rsidR="002E02E6" w:rsidRPr="00C66C88">
        <w:rPr>
          <w:rFonts w:ascii="Times" w:hAnsi="Times"/>
        </w:rPr>
        <w:t>muudatus</w:t>
      </w:r>
      <w:r w:rsidR="00BA0831" w:rsidRPr="00C66C88">
        <w:rPr>
          <w:rFonts w:ascii="Times" w:hAnsi="Times"/>
        </w:rPr>
        <w:t xml:space="preserve">, </w:t>
      </w:r>
      <w:r w:rsidR="002E02E6" w:rsidRPr="00C66C88">
        <w:rPr>
          <w:rFonts w:ascii="Times" w:hAnsi="Times"/>
        </w:rPr>
        <w:t>mille alus</w:t>
      </w:r>
      <w:r w:rsidR="00607532">
        <w:rPr>
          <w:rFonts w:ascii="Times" w:hAnsi="Times"/>
          <w:lang w:val="et-EE"/>
        </w:rPr>
        <w:t>el</w:t>
      </w:r>
      <w:r w:rsidR="002E02E6" w:rsidRPr="00C66C88">
        <w:rPr>
          <w:rFonts w:ascii="Times" w:hAnsi="Times"/>
        </w:rPr>
        <w:t xml:space="preserve"> kannab edaspidi riigieelarvelised eraldised erakondadele Siseministeeriumi asemel üle ERJK</w:t>
      </w:r>
      <w:r w:rsidR="00266CDF" w:rsidRPr="00C66C88">
        <w:rPr>
          <w:rFonts w:ascii="Times" w:hAnsi="Times"/>
        </w:rPr>
        <w:t xml:space="preserve">. Eelnõu seletuskirjas märgitud põhjendus, et ERJK näol on tegu sõltumatu organisatsiooniga ei ole põhjendatud, </w:t>
      </w:r>
      <w:r w:rsidR="002E02E6" w:rsidRPr="00C66C88">
        <w:rPr>
          <w:rFonts w:ascii="Times" w:hAnsi="Times"/>
        </w:rPr>
        <w:t xml:space="preserve"> kuna </w:t>
      </w:r>
      <w:r w:rsidR="00266CDF" w:rsidRPr="00C66C88">
        <w:rPr>
          <w:rFonts w:ascii="Times" w:hAnsi="Times"/>
        </w:rPr>
        <w:t xml:space="preserve">ERJK koosseisu kuuluvad erakondade poolt määratud liikmed, ning otsustamine toimub pool või vastu hääletamise teel, mis jätab liialt palju ruumi subjektiivsusele ning pole seetõttu kindlasti </w:t>
      </w:r>
      <w:r w:rsidR="00866F98">
        <w:rPr>
          <w:rFonts w:ascii="Times" w:hAnsi="Times"/>
          <w:lang w:val="et-EE"/>
        </w:rPr>
        <w:t xml:space="preserve">poliitiliselt </w:t>
      </w:r>
      <w:r w:rsidR="00266CDF" w:rsidRPr="00C66C88">
        <w:rPr>
          <w:rFonts w:ascii="Times" w:hAnsi="Times"/>
        </w:rPr>
        <w:t>sõltumatu.</w:t>
      </w:r>
      <w:r w:rsidR="00B22C75">
        <w:rPr>
          <w:rFonts w:ascii="Times" w:hAnsi="Times"/>
          <w:lang w:val="et-EE"/>
        </w:rPr>
        <w:t xml:space="preserve"> Pöörame tähelepanu ka asjaolule, et ERJK-sse saavad kehtiva seaduse kohaselt kuuluda vaid parlamendierakondade esindajad, mistõttu jääb küsitavaks, kuidas võib </w:t>
      </w:r>
      <w:r w:rsidR="008B0946">
        <w:rPr>
          <w:rFonts w:ascii="Times" w:hAnsi="Times"/>
          <w:lang w:val="et-EE"/>
        </w:rPr>
        <w:t>seeläbi olla</w:t>
      </w:r>
      <w:r w:rsidR="00B22C75">
        <w:rPr>
          <w:rFonts w:ascii="Times" w:hAnsi="Times"/>
          <w:lang w:val="et-EE"/>
        </w:rPr>
        <w:t xml:space="preserve"> ERJK-l õigus vastutada rahastuse üle, mis puudutab ka parlamendiväliseid erakondi. </w:t>
      </w:r>
    </w:p>
    <w:p w14:paraId="4A4E405B" w14:textId="77777777" w:rsidR="00607532" w:rsidRPr="00B22C75" w:rsidRDefault="00607532" w:rsidP="00C66C88">
      <w:pPr>
        <w:jc w:val="both"/>
        <w:rPr>
          <w:rFonts w:ascii="Times" w:hAnsi="Times"/>
          <w:lang w:val="et-EE"/>
        </w:rPr>
      </w:pPr>
    </w:p>
    <w:p w14:paraId="2F7DDC82" w14:textId="0A812B31" w:rsidR="000E44AD" w:rsidRPr="000E44AD" w:rsidRDefault="00722AFF" w:rsidP="00C66C88">
      <w:pPr>
        <w:jc w:val="both"/>
        <w:rPr>
          <w:rFonts w:ascii="Times" w:hAnsi="Times"/>
        </w:rPr>
      </w:pPr>
      <w:r w:rsidRPr="006E66B9">
        <w:rPr>
          <w:rFonts w:ascii="Times" w:hAnsi="Times"/>
          <w:b/>
          <w:bCs/>
        </w:rPr>
        <w:t>6</w:t>
      </w:r>
      <w:r w:rsidR="00266CDF" w:rsidRPr="006E66B9">
        <w:rPr>
          <w:rFonts w:ascii="Times" w:hAnsi="Times"/>
          <w:b/>
          <w:bCs/>
        </w:rPr>
        <w:t>.</w:t>
      </w:r>
      <w:r w:rsidR="00266CDF" w:rsidRPr="00C66C88">
        <w:rPr>
          <w:rFonts w:ascii="Times" w:hAnsi="Times"/>
        </w:rPr>
        <w:t xml:space="preserve"> Teeme ettepaneku jätta muutmata erakondade sidusorganisatsioonide mõiste, või viia sidusorganisatsioonide määramise alused </w:t>
      </w:r>
      <w:r w:rsidR="008B0946">
        <w:rPr>
          <w:rFonts w:ascii="Times" w:hAnsi="Times"/>
          <w:lang w:val="et-EE"/>
        </w:rPr>
        <w:t xml:space="preserve">konkreetsemaks ja </w:t>
      </w:r>
      <w:r w:rsidR="00266CDF" w:rsidRPr="00C66C88">
        <w:rPr>
          <w:rFonts w:ascii="Times" w:hAnsi="Times"/>
        </w:rPr>
        <w:t xml:space="preserve">kõigile üheselt mõistetavaks. ERJK otsustusmehhanismi arvestades, pole üheselt mõistetav, millistel alustel võidakse </w:t>
      </w:r>
      <w:r w:rsidR="008C4C6A" w:rsidRPr="00C66C88">
        <w:rPr>
          <w:rFonts w:ascii="Times" w:hAnsi="Times"/>
        </w:rPr>
        <w:t>organisatsioon oma tegevuse alusel nimetada erakonna sidusorganisatsiooniks. Võib tekkida olukord, kus e</w:t>
      </w:r>
      <w:r w:rsidR="00266CDF" w:rsidRPr="00C66C88">
        <w:rPr>
          <w:rFonts w:ascii="Times" w:hAnsi="Times"/>
        </w:rPr>
        <w:t>rakon</w:t>
      </w:r>
      <w:r w:rsidR="008C4C6A" w:rsidRPr="00C66C88">
        <w:rPr>
          <w:rFonts w:ascii="Times" w:hAnsi="Times"/>
        </w:rPr>
        <w:t>nale teadaolevalt</w:t>
      </w:r>
      <w:r w:rsidR="00266CDF" w:rsidRPr="00C66C88">
        <w:rPr>
          <w:rFonts w:ascii="Times" w:hAnsi="Times"/>
        </w:rPr>
        <w:t xml:space="preserve"> mitte puutumust oleva organisatsiooni tegevust tõlgenda</w:t>
      </w:r>
      <w:r w:rsidR="008C4C6A" w:rsidRPr="00C66C88">
        <w:rPr>
          <w:rFonts w:ascii="Times" w:hAnsi="Times"/>
        </w:rPr>
        <w:t>takse</w:t>
      </w:r>
      <w:r w:rsidR="00266CDF" w:rsidRPr="00C66C88">
        <w:rPr>
          <w:rFonts w:ascii="Times" w:hAnsi="Times"/>
        </w:rPr>
        <w:t xml:space="preserve"> kui erakonna sidusorganisatsiooni</w:t>
      </w:r>
      <w:r w:rsidR="008C4C6A" w:rsidRPr="00C66C88">
        <w:rPr>
          <w:rFonts w:ascii="Times" w:hAnsi="Times"/>
        </w:rPr>
        <w:t xml:space="preserve"> ning  erakonnal</w:t>
      </w:r>
      <w:r w:rsidR="007B6D95" w:rsidRPr="00C66C88">
        <w:rPr>
          <w:rFonts w:ascii="Times" w:hAnsi="Times"/>
        </w:rPr>
        <w:t>e</w:t>
      </w:r>
      <w:r w:rsidR="008C4C6A" w:rsidRPr="00C66C88">
        <w:rPr>
          <w:rFonts w:ascii="Times" w:hAnsi="Times"/>
        </w:rPr>
        <w:t xml:space="preserve"> pannakse kohustus vastutada neile mitte teadaoleva tegevuse eest.</w:t>
      </w:r>
      <w:r w:rsidR="007B6D95" w:rsidRPr="00C66C88">
        <w:rPr>
          <w:rFonts w:ascii="Times" w:hAnsi="Times"/>
        </w:rPr>
        <w:t xml:space="preserve"> Antud sät</w:t>
      </w:r>
      <w:r w:rsidR="008B0946">
        <w:rPr>
          <w:rFonts w:ascii="Times" w:hAnsi="Times"/>
          <w:lang w:val="et-EE"/>
        </w:rPr>
        <w:t>te tõlgendusruum on liiga lai, mis</w:t>
      </w:r>
      <w:r w:rsidR="007B6D95" w:rsidRPr="00C66C88">
        <w:rPr>
          <w:rFonts w:ascii="Times" w:hAnsi="Times"/>
        </w:rPr>
        <w:t xml:space="preserve"> </w:t>
      </w:r>
      <w:r w:rsidR="008B0946">
        <w:rPr>
          <w:rFonts w:ascii="Times" w:hAnsi="Times"/>
          <w:lang w:val="et-EE"/>
        </w:rPr>
        <w:t xml:space="preserve">annab võimaluse sätte kuritarvitamiseks. </w:t>
      </w:r>
      <w:r w:rsidR="007B6D95" w:rsidRPr="00C66C88">
        <w:rPr>
          <w:rFonts w:ascii="Times" w:hAnsi="Times"/>
        </w:rPr>
        <w:t xml:space="preserve"> </w:t>
      </w:r>
    </w:p>
    <w:p w14:paraId="29D057AF" w14:textId="77777777" w:rsidR="000E44AD" w:rsidRPr="000E44AD" w:rsidRDefault="000E44AD" w:rsidP="00C66C88">
      <w:pPr>
        <w:jc w:val="both"/>
        <w:rPr>
          <w:rFonts w:ascii="Times" w:hAnsi="Times"/>
          <w:lang w:val="et-EE"/>
        </w:rPr>
      </w:pPr>
    </w:p>
    <w:p w14:paraId="1CF5E014" w14:textId="38C0ABB7" w:rsidR="00FD0176" w:rsidRDefault="00A94724" w:rsidP="00C66C88">
      <w:pPr>
        <w:jc w:val="both"/>
        <w:rPr>
          <w:rFonts w:ascii="Times" w:hAnsi="Times"/>
        </w:rPr>
      </w:pPr>
      <w:r w:rsidRPr="00C66C88">
        <w:rPr>
          <w:rFonts w:ascii="Times" w:hAnsi="Times"/>
        </w:rPr>
        <w:t>Lugupidamisega</w:t>
      </w:r>
    </w:p>
    <w:p w14:paraId="107E6354" w14:textId="00531B0F" w:rsidR="00A94724" w:rsidRPr="00C66C88" w:rsidRDefault="00A94724" w:rsidP="00C66C88">
      <w:pPr>
        <w:jc w:val="both"/>
        <w:rPr>
          <w:rFonts w:ascii="Times" w:hAnsi="Times"/>
          <w:i/>
          <w:iCs/>
        </w:rPr>
      </w:pPr>
      <w:r w:rsidRPr="00C66C88">
        <w:rPr>
          <w:rFonts w:ascii="Times" w:hAnsi="Times"/>
          <w:i/>
          <w:iCs/>
        </w:rPr>
        <w:t>/allkirjastatud digitaalselt/</w:t>
      </w:r>
    </w:p>
    <w:p w14:paraId="27D560FE" w14:textId="6FDDFCF4" w:rsidR="00A94724" w:rsidRPr="00C66C88" w:rsidRDefault="00A94724" w:rsidP="00C66C88">
      <w:pPr>
        <w:jc w:val="both"/>
        <w:rPr>
          <w:rFonts w:ascii="Times" w:hAnsi="Times"/>
        </w:rPr>
      </w:pPr>
      <w:r w:rsidRPr="00C66C88">
        <w:rPr>
          <w:rFonts w:ascii="Times" w:hAnsi="Times"/>
        </w:rPr>
        <w:t>Anneli Ott</w:t>
      </w:r>
    </w:p>
    <w:p w14:paraId="27E63E7F" w14:textId="51510434" w:rsidR="00A94724" w:rsidRPr="00C66C88" w:rsidRDefault="00A94724" w:rsidP="00C66C88">
      <w:pPr>
        <w:jc w:val="both"/>
        <w:rPr>
          <w:rFonts w:ascii="Times" w:hAnsi="Times"/>
        </w:rPr>
      </w:pPr>
      <w:r w:rsidRPr="00C66C88">
        <w:rPr>
          <w:rFonts w:ascii="Times" w:hAnsi="Times"/>
        </w:rPr>
        <w:t>Keskerakonna peasekretär</w:t>
      </w:r>
    </w:p>
    <w:sectPr w:rsidR="00A94724" w:rsidRPr="00C66C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3BE4" w14:textId="77777777" w:rsidR="00770374" w:rsidRDefault="00770374" w:rsidP="002F4E11">
      <w:r>
        <w:separator/>
      </w:r>
    </w:p>
  </w:endnote>
  <w:endnote w:type="continuationSeparator" w:id="0">
    <w:p w14:paraId="5AA6C29F" w14:textId="77777777" w:rsidR="00770374" w:rsidRDefault="00770374" w:rsidP="002F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79A81" w14:textId="77777777" w:rsidR="00770374" w:rsidRDefault="00770374" w:rsidP="002F4E11">
      <w:r>
        <w:separator/>
      </w:r>
    </w:p>
  </w:footnote>
  <w:footnote w:type="continuationSeparator" w:id="0">
    <w:p w14:paraId="67DB82EA" w14:textId="77777777" w:rsidR="00770374" w:rsidRDefault="00770374" w:rsidP="002F4E11">
      <w:r>
        <w:continuationSeparator/>
      </w:r>
    </w:p>
  </w:footnote>
  <w:footnote w:id="1">
    <w:p w14:paraId="36F8962C" w14:textId="6837CF04" w:rsidR="002F4E11" w:rsidRPr="002F4E11" w:rsidRDefault="002F4E11" w:rsidP="002F4E11">
      <w:pPr>
        <w:rPr>
          <w:lang w:val="et-EE"/>
        </w:rPr>
      </w:pPr>
      <w:r>
        <w:rPr>
          <w:rStyle w:val="FootnoteReference"/>
        </w:rPr>
        <w:footnoteRef/>
      </w:r>
      <w:r>
        <w:t xml:space="preserve"> </w:t>
      </w:r>
      <w:hyperlink r:id="rId1" w:history="1">
        <w:r w:rsidRPr="002F4E11">
          <w:rPr>
            <w:rStyle w:val="Hyperlink"/>
            <w:rFonts w:ascii="Times" w:eastAsiaTheme="majorEastAsia" w:hAnsi="Times"/>
            <w:color w:val="0072CE"/>
            <w:sz w:val="20"/>
            <w:szCs w:val="20"/>
            <w:shd w:val="clear" w:color="auto" w:fill="FFFFFF"/>
          </w:rPr>
          <w:t>RKÜKo 25.10.2004, 3-4-1-10-04</w:t>
        </w:r>
      </w:hyperlink>
      <w:r w:rsidRPr="002F4E11">
        <w:rPr>
          <w:rFonts w:ascii="Times" w:hAnsi="Times"/>
          <w:color w:val="1B1C20"/>
          <w:sz w:val="20"/>
          <w:szCs w:val="20"/>
          <w:shd w:val="clear" w:color="auto" w:fill="FFFFFF"/>
        </w:rPr>
        <w:t>, p 14</w:t>
      </w:r>
      <w:r>
        <w:rPr>
          <w:rFonts w:ascii="Times" w:hAnsi="Times"/>
          <w:color w:val="1B1C20"/>
          <w:sz w:val="20"/>
          <w:szCs w:val="20"/>
          <w:shd w:val="clear" w:color="auto" w:fill="FFFFFF"/>
          <w:lang w:val="et-EE"/>
        </w:rPr>
        <w:t>.</w:t>
      </w:r>
      <w:r w:rsidR="00F228D1">
        <w:rPr>
          <w:rFonts w:ascii="Times" w:hAnsi="Times"/>
          <w:color w:val="1B1C20"/>
          <w:sz w:val="20"/>
          <w:szCs w:val="20"/>
          <w:shd w:val="clear" w:color="auto" w:fill="FFFFFF"/>
          <w:lang w:val="et-EE"/>
        </w:rPr>
        <w:t xml:space="preserve"> Vt ka PS kommenteeritud väljaanne § 23, p 23. Arvutivõrgus: </w:t>
      </w:r>
      <w:hyperlink r:id="rId2" w:history="1">
        <w:r w:rsidR="00F228D1" w:rsidRPr="00935677">
          <w:rPr>
            <w:rStyle w:val="Hyperlink"/>
            <w:rFonts w:ascii="Times" w:hAnsi="Times"/>
            <w:sz w:val="20"/>
            <w:szCs w:val="20"/>
            <w:shd w:val="clear" w:color="auto" w:fill="FFFFFF"/>
            <w:lang w:val="et-EE"/>
          </w:rPr>
          <w:t>https://pohiseadus.ee/sisu/3494</w:t>
        </w:r>
      </w:hyperlink>
      <w:r w:rsidR="00F228D1">
        <w:rPr>
          <w:rFonts w:ascii="Times" w:hAnsi="Times"/>
          <w:color w:val="1B1C20"/>
          <w:sz w:val="20"/>
          <w:szCs w:val="20"/>
          <w:shd w:val="clear" w:color="auto" w:fill="FFFFFF"/>
          <w:lang w:val="et-EE"/>
        </w:rPr>
        <w:t xml:space="preserve"> </w:t>
      </w:r>
    </w:p>
    <w:p w14:paraId="14314532" w14:textId="79A5EB2D" w:rsidR="002F4E11" w:rsidRPr="002F4E11" w:rsidRDefault="002F4E11">
      <w:pPr>
        <w:pStyle w:val="FootnoteText"/>
        <w:rPr>
          <w:lang w:val="et-E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B3D47"/>
    <w:multiLevelType w:val="hybridMultilevel"/>
    <w:tmpl w:val="D5B4FC7A"/>
    <w:lvl w:ilvl="0" w:tplc="DF660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F32A4"/>
    <w:multiLevelType w:val="hybridMultilevel"/>
    <w:tmpl w:val="FBF824EA"/>
    <w:lvl w:ilvl="0" w:tplc="A016E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501E2D"/>
    <w:multiLevelType w:val="hybridMultilevel"/>
    <w:tmpl w:val="A306AE8E"/>
    <w:lvl w:ilvl="0" w:tplc="1DE41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A60F5"/>
    <w:multiLevelType w:val="hybridMultilevel"/>
    <w:tmpl w:val="B1823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6510440">
    <w:abstractNumId w:val="3"/>
  </w:num>
  <w:num w:numId="2" w16cid:durableId="1560703583">
    <w:abstractNumId w:val="0"/>
  </w:num>
  <w:num w:numId="3" w16cid:durableId="450633751">
    <w:abstractNumId w:val="1"/>
  </w:num>
  <w:num w:numId="4" w16cid:durableId="61402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7B"/>
    <w:rsid w:val="00031028"/>
    <w:rsid w:val="000464BD"/>
    <w:rsid w:val="00052148"/>
    <w:rsid w:val="000559F0"/>
    <w:rsid w:val="000D33C0"/>
    <w:rsid w:val="000E44AD"/>
    <w:rsid w:val="001250CF"/>
    <w:rsid w:val="00157AA8"/>
    <w:rsid w:val="00194D81"/>
    <w:rsid w:val="001B3EC8"/>
    <w:rsid w:val="001D1863"/>
    <w:rsid w:val="0022415F"/>
    <w:rsid w:val="00266CDF"/>
    <w:rsid w:val="002A34CA"/>
    <w:rsid w:val="002E02E6"/>
    <w:rsid w:val="002E0A54"/>
    <w:rsid w:val="002F4E11"/>
    <w:rsid w:val="00321370"/>
    <w:rsid w:val="00337824"/>
    <w:rsid w:val="00387655"/>
    <w:rsid w:val="003C0DF4"/>
    <w:rsid w:val="003C2221"/>
    <w:rsid w:val="005435BF"/>
    <w:rsid w:val="00553C10"/>
    <w:rsid w:val="00607532"/>
    <w:rsid w:val="00666CED"/>
    <w:rsid w:val="006849D9"/>
    <w:rsid w:val="006D6649"/>
    <w:rsid w:val="006E3939"/>
    <w:rsid w:val="006E66B9"/>
    <w:rsid w:val="006F3913"/>
    <w:rsid w:val="00722AFF"/>
    <w:rsid w:val="007231D2"/>
    <w:rsid w:val="0074437B"/>
    <w:rsid w:val="00762EE4"/>
    <w:rsid w:val="00764C3C"/>
    <w:rsid w:val="00770374"/>
    <w:rsid w:val="007A1FFF"/>
    <w:rsid w:val="007B4274"/>
    <w:rsid w:val="007B6D95"/>
    <w:rsid w:val="007E1B9F"/>
    <w:rsid w:val="00805A71"/>
    <w:rsid w:val="00864420"/>
    <w:rsid w:val="00866F98"/>
    <w:rsid w:val="008B0946"/>
    <w:rsid w:val="008C4C6A"/>
    <w:rsid w:val="00920874"/>
    <w:rsid w:val="00922140"/>
    <w:rsid w:val="00A12979"/>
    <w:rsid w:val="00A63495"/>
    <w:rsid w:val="00A94724"/>
    <w:rsid w:val="00A95495"/>
    <w:rsid w:val="00AC1341"/>
    <w:rsid w:val="00AE76FF"/>
    <w:rsid w:val="00B12316"/>
    <w:rsid w:val="00B22C75"/>
    <w:rsid w:val="00B4702E"/>
    <w:rsid w:val="00B56B51"/>
    <w:rsid w:val="00BA0831"/>
    <w:rsid w:val="00BE239F"/>
    <w:rsid w:val="00C66C88"/>
    <w:rsid w:val="00D03C29"/>
    <w:rsid w:val="00D25BDA"/>
    <w:rsid w:val="00D443B5"/>
    <w:rsid w:val="00D5585F"/>
    <w:rsid w:val="00D9092B"/>
    <w:rsid w:val="00DC0844"/>
    <w:rsid w:val="00E07C98"/>
    <w:rsid w:val="00E126DE"/>
    <w:rsid w:val="00E17260"/>
    <w:rsid w:val="00EE7FA1"/>
    <w:rsid w:val="00EF4144"/>
    <w:rsid w:val="00F228D1"/>
    <w:rsid w:val="00F60D12"/>
    <w:rsid w:val="00FB0E63"/>
    <w:rsid w:val="00FB47AF"/>
    <w:rsid w:val="00FD0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D3F4"/>
  <w15:chartTrackingRefBased/>
  <w15:docId w15:val="{B36D4BCE-2AEA-4B44-B951-F006A87B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11"/>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443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t-EE" w:eastAsia="en-US"/>
      <w14:ligatures w14:val="standardContextual"/>
    </w:rPr>
  </w:style>
  <w:style w:type="paragraph" w:styleId="Heading2">
    <w:name w:val="heading 2"/>
    <w:basedOn w:val="Normal"/>
    <w:next w:val="Normal"/>
    <w:link w:val="Heading2Char"/>
    <w:uiPriority w:val="9"/>
    <w:semiHidden/>
    <w:unhideWhenUsed/>
    <w:qFormat/>
    <w:rsid w:val="007443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t-EE" w:eastAsia="en-US"/>
      <w14:ligatures w14:val="standardContextual"/>
    </w:rPr>
  </w:style>
  <w:style w:type="paragraph" w:styleId="Heading3">
    <w:name w:val="heading 3"/>
    <w:basedOn w:val="Normal"/>
    <w:next w:val="Normal"/>
    <w:link w:val="Heading3Char"/>
    <w:uiPriority w:val="9"/>
    <w:semiHidden/>
    <w:unhideWhenUsed/>
    <w:qFormat/>
    <w:rsid w:val="007443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t-EE" w:eastAsia="en-US"/>
      <w14:ligatures w14:val="standardContextual"/>
    </w:rPr>
  </w:style>
  <w:style w:type="paragraph" w:styleId="Heading4">
    <w:name w:val="heading 4"/>
    <w:basedOn w:val="Normal"/>
    <w:next w:val="Normal"/>
    <w:link w:val="Heading4Char"/>
    <w:uiPriority w:val="9"/>
    <w:semiHidden/>
    <w:unhideWhenUsed/>
    <w:qFormat/>
    <w:rsid w:val="007443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t-EE" w:eastAsia="en-US"/>
      <w14:ligatures w14:val="standardContextual"/>
    </w:rPr>
  </w:style>
  <w:style w:type="paragraph" w:styleId="Heading5">
    <w:name w:val="heading 5"/>
    <w:basedOn w:val="Normal"/>
    <w:next w:val="Normal"/>
    <w:link w:val="Heading5Char"/>
    <w:uiPriority w:val="9"/>
    <w:semiHidden/>
    <w:unhideWhenUsed/>
    <w:qFormat/>
    <w:rsid w:val="007443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t-EE" w:eastAsia="en-US"/>
      <w14:ligatures w14:val="standardContextual"/>
    </w:rPr>
  </w:style>
  <w:style w:type="paragraph" w:styleId="Heading6">
    <w:name w:val="heading 6"/>
    <w:basedOn w:val="Normal"/>
    <w:next w:val="Normal"/>
    <w:link w:val="Heading6Char"/>
    <w:uiPriority w:val="9"/>
    <w:semiHidden/>
    <w:unhideWhenUsed/>
    <w:qFormat/>
    <w:rsid w:val="007443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t-EE" w:eastAsia="en-US"/>
      <w14:ligatures w14:val="standardContextual"/>
    </w:rPr>
  </w:style>
  <w:style w:type="paragraph" w:styleId="Heading7">
    <w:name w:val="heading 7"/>
    <w:basedOn w:val="Normal"/>
    <w:next w:val="Normal"/>
    <w:link w:val="Heading7Char"/>
    <w:uiPriority w:val="9"/>
    <w:semiHidden/>
    <w:unhideWhenUsed/>
    <w:qFormat/>
    <w:rsid w:val="007443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t-EE" w:eastAsia="en-US"/>
      <w14:ligatures w14:val="standardContextual"/>
    </w:rPr>
  </w:style>
  <w:style w:type="paragraph" w:styleId="Heading8">
    <w:name w:val="heading 8"/>
    <w:basedOn w:val="Normal"/>
    <w:next w:val="Normal"/>
    <w:link w:val="Heading8Char"/>
    <w:uiPriority w:val="9"/>
    <w:semiHidden/>
    <w:unhideWhenUsed/>
    <w:qFormat/>
    <w:rsid w:val="007443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t-EE" w:eastAsia="en-US"/>
      <w14:ligatures w14:val="standardContextual"/>
    </w:rPr>
  </w:style>
  <w:style w:type="paragraph" w:styleId="Heading9">
    <w:name w:val="heading 9"/>
    <w:basedOn w:val="Normal"/>
    <w:next w:val="Normal"/>
    <w:link w:val="Heading9Char"/>
    <w:uiPriority w:val="9"/>
    <w:semiHidden/>
    <w:unhideWhenUsed/>
    <w:qFormat/>
    <w:rsid w:val="0074437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t-E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37B"/>
    <w:rPr>
      <w:rFonts w:eastAsiaTheme="majorEastAsia" w:cstheme="majorBidi"/>
      <w:color w:val="272727" w:themeColor="text1" w:themeTint="D8"/>
    </w:rPr>
  </w:style>
  <w:style w:type="paragraph" w:styleId="Title">
    <w:name w:val="Title"/>
    <w:basedOn w:val="Normal"/>
    <w:next w:val="Normal"/>
    <w:link w:val="TitleChar"/>
    <w:uiPriority w:val="10"/>
    <w:qFormat/>
    <w:rsid w:val="0074437B"/>
    <w:pPr>
      <w:spacing w:after="80"/>
      <w:contextualSpacing/>
    </w:pPr>
    <w:rPr>
      <w:rFonts w:asciiTheme="majorHAnsi" w:eastAsiaTheme="majorEastAsia" w:hAnsiTheme="majorHAnsi" w:cstheme="majorBidi"/>
      <w:spacing w:val="-10"/>
      <w:kern w:val="28"/>
      <w:sz w:val="56"/>
      <w:szCs w:val="56"/>
      <w:lang w:val="et-EE" w:eastAsia="en-US"/>
      <w14:ligatures w14:val="standardContextual"/>
    </w:rPr>
  </w:style>
  <w:style w:type="character" w:customStyle="1" w:styleId="TitleChar">
    <w:name w:val="Title Char"/>
    <w:basedOn w:val="DefaultParagraphFont"/>
    <w:link w:val="Title"/>
    <w:uiPriority w:val="10"/>
    <w:rsid w:val="0074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3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t-EE" w:eastAsia="en-US"/>
      <w14:ligatures w14:val="standardContextual"/>
    </w:rPr>
  </w:style>
  <w:style w:type="character" w:customStyle="1" w:styleId="SubtitleChar">
    <w:name w:val="Subtitle Char"/>
    <w:basedOn w:val="DefaultParagraphFont"/>
    <w:link w:val="Subtitle"/>
    <w:uiPriority w:val="11"/>
    <w:rsid w:val="0074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3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t-EE" w:eastAsia="en-US"/>
      <w14:ligatures w14:val="standardContextual"/>
    </w:rPr>
  </w:style>
  <w:style w:type="character" w:customStyle="1" w:styleId="QuoteChar">
    <w:name w:val="Quote Char"/>
    <w:basedOn w:val="DefaultParagraphFont"/>
    <w:link w:val="Quote"/>
    <w:uiPriority w:val="29"/>
    <w:rsid w:val="0074437B"/>
    <w:rPr>
      <w:i/>
      <w:iCs/>
      <w:color w:val="404040" w:themeColor="text1" w:themeTint="BF"/>
    </w:rPr>
  </w:style>
  <w:style w:type="paragraph" w:styleId="ListParagraph">
    <w:name w:val="List Paragraph"/>
    <w:basedOn w:val="Normal"/>
    <w:uiPriority w:val="34"/>
    <w:qFormat/>
    <w:rsid w:val="0074437B"/>
    <w:pPr>
      <w:spacing w:after="160" w:line="259" w:lineRule="auto"/>
      <w:ind w:left="720"/>
      <w:contextualSpacing/>
    </w:pPr>
    <w:rPr>
      <w:rFonts w:asciiTheme="minorHAnsi" w:eastAsiaTheme="minorHAnsi" w:hAnsiTheme="minorHAnsi" w:cstheme="minorBidi"/>
      <w:kern w:val="2"/>
      <w:sz w:val="22"/>
      <w:szCs w:val="22"/>
      <w:lang w:val="et-EE" w:eastAsia="en-US"/>
      <w14:ligatures w14:val="standardContextual"/>
    </w:rPr>
  </w:style>
  <w:style w:type="character" w:styleId="IntenseEmphasis">
    <w:name w:val="Intense Emphasis"/>
    <w:basedOn w:val="DefaultParagraphFont"/>
    <w:uiPriority w:val="21"/>
    <w:qFormat/>
    <w:rsid w:val="0074437B"/>
    <w:rPr>
      <w:i/>
      <w:iCs/>
      <w:color w:val="0F4761" w:themeColor="accent1" w:themeShade="BF"/>
    </w:rPr>
  </w:style>
  <w:style w:type="paragraph" w:styleId="IntenseQuote">
    <w:name w:val="Intense Quote"/>
    <w:basedOn w:val="Normal"/>
    <w:next w:val="Normal"/>
    <w:link w:val="IntenseQuoteChar"/>
    <w:uiPriority w:val="30"/>
    <w:qFormat/>
    <w:rsid w:val="007443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t-EE" w:eastAsia="en-US"/>
      <w14:ligatures w14:val="standardContextual"/>
    </w:rPr>
  </w:style>
  <w:style w:type="character" w:customStyle="1" w:styleId="IntenseQuoteChar">
    <w:name w:val="Intense Quote Char"/>
    <w:basedOn w:val="DefaultParagraphFont"/>
    <w:link w:val="IntenseQuote"/>
    <w:uiPriority w:val="30"/>
    <w:rsid w:val="0074437B"/>
    <w:rPr>
      <w:i/>
      <w:iCs/>
      <w:color w:val="0F4761" w:themeColor="accent1" w:themeShade="BF"/>
    </w:rPr>
  </w:style>
  <w:style w:type="character" w:styleId="IntenseReference">
    <w:name w:val="Intense Reference"/>
    <w:basedOn w:val="DefaultParagraphFont"/>
    <w:uiPriority w:val="32"/>
    <w:qFormat/>
    <w:rsid w:val="0074437B"/>
    <w:rPr>
      <w:b/>
      <w:bCs/>
      <w:smallCaps/>
      <w:color w:val="0F4761" w:themeColor="accent1" w:themeShade="BF"/>
      <w:spacing w:val="5"/>
    </w:rPr>
  </w:style>
  <w:style w:type="paragraph" w:styleId="NormalWeb">
    <w:name w:val="Normal (Web)"/>
    <w:basedOn w:val="Normal"/>
    <w:uiPriority w:val="99"/>
    <w:unhideWhenUsed/>
    <w:rsid w:val="00722AFF"/>
    <w:pPr>
      <w:spacing w:before="100" w:beforeAutospacing="1" w:after="100" w:afterAutospacing="1"/>
    </w:pPr>
  </w:style>
  <w:style w:type="paragraph" w:customStyle="1" w:styleId="Body">
    <w:name w:val="Body"/>
    <w:rsid w:val="00D9092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2F4E11"/>
    <w:rPr>
      <w:color w:val="0000FF"/>
      <w:u w:val="single"/>
    </w:rPr>
  </w:style>
  <w:style w:type="paragraph" w:styleId="FootnoteText">
    <w:name w:val="footnote text"/>
    <w:basedOn w:val="Normal"/>
    <w:link w:val="FootnoteTextChar"/>
    <w:uiPriority w:val="99"/>
    <w:semiHidden/>
    <w:unhideWhenUsed/>
    <w:rsid w:val="002F4E11"/>
    <w:rPr>
      <w:sz w:val="20"/>
      <w:szCs w:val="20"/>
    </w:rPr>
  </w:style>
  <w:style w:type="character" w:customStyle="1" w:styleId="FootnoteTextChar">
    <w:name w:val="Footnote Text Char"/>
    <w:basedOn w:val="DefaultParagraphFont"/>
    <w:link w:val="FootnoteText"/>
    <w:uiPriority w:val="99"/>
    <w:semiHidden/>
    <w:rsid w:val="002F4E11"/>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2F4E11"/>
    <w:rPr>
      <w:vertAlign w:val="superscript"/>
    </w:rPr>
  </w:style>
  <w:style w:type="character" w:styleId="FollowedHyperlink">
    <w:name w:val="FollowedHyperlink"/>
    <w:basedOn w:val="DefaultParagraphFont"/>
    <w:uiPriority w:val="99"/>
    <w:semiHidden/>
    <w:unhideWhenUsed/>
    <w:rsid w:val="002F4E11"/>
    <w:rPr>
      <w:color w:val="96607D" w:themeColor="followedHyperlink"/>
      <w:u w:val="single"/>
    </w:rPr>
  </w:style>
  <w:style w:type="character" w:styleId="UnresolvedMention">
    <w:name w:val="Unresolved Mention"/>
    <w:basedOn w:val="DefaultParagraphFont"/>
    <w:uiPriority w:val="99"/>
    <w:semiHidden/>
    <w:unhideWhenUsed/>
    <w:rsid w:val="00F2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67038">
      <w:bodyDiv w:val="1"/>
      <w:marLeft w:val="0"/>
      <w:marRight w:val="0"/>
      <w:marTop w:val="0"/>
      <w:marBottom w:val="0"/>
      <w:divBdr>
        <w:top w:val="none" w:sz="0" w:space="0" w:color="auto"/>
        <w:left w:val="none" w:sz="0" w:space="0" w:color="auto"/>
        <w:bottom w:val="none" w:sz="0" w:space="0" w:color="auto"/>
        <w:right w:val="none" w:sz="0" w:space="0" w:color="auto"/>
      </w:divBdr>
    </w:div>
    <w:div w:id="569115343">
      <w:bodyDiv w:val="1"/>
      <w:marLeft w:val="0"/>
      <w:marRight w:val="0"/>
      <w:marTop w:val="0"/>
      <w:marBottom w:val="0"/>
      <w:divBdr>
        <w:top w:val="none" w:sz="0" w:space="0" w:color="auto"/>
        <w:left w:val="none" w:sz="0" w:space="0" w:color="auto"/>
        <w:bottom w:val="none" w:sz="0" w:space="0" w:color="auto"/>
        <w:right w:val="none" w:sz="0" w:space="0" w:color="auto"/>
      </w:divBdr>
    </w:div>
    <w:div w:id="575021270">
      <w:bodyDiv w:val="1"/>
      <w:marLeft w:val="0"/>
      <w:marRight w:val="0"/>
      <w:marTop w:val="0"/>
      <w:marBottom w:val="0"/>
      <w:divBdr>
        <w:top w:val="none" w:sz="0" w:space="0" w:color="auto"/>
        <w:left w:val="none" w:sz="0" w:space="0" w:color="auto"/>
        <w:bottom w:val="none" w:sz="0" w:space="0" w:color="auto"/>
        <w:right w:val="none" w:sz="0" w:space="0" w:color="auto"/>
      </w:divBdr>
    </w:div>
    <w:div w:id="747728484">
      <w:bodyDiv w:val="1"/>
      <w:marLeft w:val="0"/>
      <w:marRight w:val="0"/>
      <w:marTop w:val="0"/>
      <w:marBottom w:val="0"/>
      <w:divBdr>
        <w:top w:val="none" w:sz="0" w:space="0" w:color="auto"/>
        <w:left w:val="none" w:sz="0" w:space="0" w:color="auto"/>
        <w:bottom w:val="none" w:sz="0" w:space="0" w:color="auto"/>
        <w:right w:val="none" w:sz="0" w:space="0" w:color="auto"/>
      </w:divBdr>
    </w:div>
    <w:div w:id="780104217">
      <w:bodyDiv w:val="1"/>
      <w:marLeft w:val="0"/>
      <w:marRight w:val="0"/>
      <w:marTop w:val="0"/>
      <w:marBottom w:val="0"/>
      <w:divBdr>
        <w:top w:val="none" w:sz="0" w:space="0" w:color="auto"/>
        <w:left w:val="none" w:sz="0" w:space="0" w:color="auto"/>
        <w:bottom w:val="none" w:sz="0" w:space="0" w:color="auto"/>
        <w:right w:val="none" w:sz="0" w:space="0" w:color="auto"/>
      </w:divBdr>
    </w:div>
    <w:div w:id="14660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ohiseadus.ee/sisu/3494" TargetMode="External"/><Relationship Id="rId1" Type="http://schemas.openxmlformats.org/officeDocument/2006/relationships/hyperlink" Target="https://www.riigikohus.ee/et/lahendid/?asjaNr=3-4-1-10-0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ACBC-652D-CF44-AC60-CEF62D45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1021</Words>
  <Characters>5822</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Eesti Keskerakond</dc:creator>
  <cp:keywords/>
  <dc:description/>
  <cp:lastModifiedBy>Eesti Keskerakond</cp:lastModifiedBy>
  <cp:revision>2</cp:revision>
  <dcterms:created xsi:type="dcterms:W3CDTF">2024-07-11T10:52:00Z</dcterms:created>
  <dcterms:modified xsi:type="dcterms:W3CDTF">2024-07-11T10:52:00Z</dcterms:modified>
</cp:coreProperties>
</file>